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F6D2D" w14:textId="77777777" w:rsidR="001042AE" w:rsidRPr="001042AE" w:rsidRDefault="001042AE" w:rsidP="001042AE">
      <w:pPr>
        <w:pStyle w:val="paragraph"/>
        <w:spacing w:before="0" w:after="0"/>
        <w:jc w:val="both"/>
        <w:textAlignment w:val="baseline"/>
        <w:rPr>
          <w:rFonts w:ascii="Trebuchet MS" w:hAnsi="Trebuchet MS"/>
          <w:b/>
          <w:bCs/>
          <w:color w:val="000000" w:themeColor="text1"/>
          <w:sz w:val="32"/>
          <w:szCs w:val="32"/>
        </w:rPr>
      </w:pPr>
      <w:r w:rsidRPr="001042AE">
        <w:rPr>
          <w:rFonts w:ascii="Trebuchet MS" w:hAnsi="Trebuchet MS"/>
          <w:b/>
          <w:bCs/>
          <w:color w:val="000000" w:themeColor="text1"/>
          <w:sz w:val="32"/>
          <w:szCs w:val="32"/>
        </w:rPr>
        <w:t>INNOBASQUEK TXILEKO MAULE ESKUALDEKO BERRIKUNTZA ESTRATEGIAREN ZUZENDARIAREN BISITA JASO DU</w:t>
      </w:r>
    </w:p>
    <w:p w14:paraId="3DBC14F0" w14:textId="77777777" w:rsidR="001042AE" w:rsidRDefault="001042AE" w:rsidP="001042AE"/>
    <w:p w14:paraId="737C20DD" w14:textId="2B15DC11" w:rsidR="001042AE" w:rsidRDefault="001042AE" w:rsidP="001042AE">
      <w:pPr>
        <w:pStyle w:val="Prrafodelista"/>
        <w:numPr>
          <w:ilvl w:val="0"/>
          <w:numId w:val="2"/>
        </w:numPr>
        <w:jc w:val="both"/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</w:pPr>
      <w:proofErr w:type="spellStart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>Ivan</w:t>
      </w:r>
      <w:proofErr w:type="spellEnd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>Coydan</w:t>
      </w:r>
      <w:proofErr w:type="spellEnd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>Berrikuntzaren</w:t>
      </w:r>
      <w:proofErr w:type="spellEnd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>Euskal</w:t>
      </w:r>
      <w:proofErr w:type="spellEnd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>Agentziaren</w:t>
      </w:r>
      <w:proofErr w:type="spellEnd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>Zamudioko</w:t>
      </w:r>
      <w:proofErr w:type="spellEnd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>egoitzan</w:t>
      </w:r>
      <w:proofErr w:type="spellEnd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 xml:space="preserve"> izan da, RIS3 Euskadi </w:t>
      </w:r>
      <w:proofErr w:type="spellStart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>espezializazio</w:t>
      </w:r>
      <w:proofErr w:type="spellEnd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>adimenduneko</w:t>
      </w:r>
      <w:proofErr w:type="spellEnd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>estrategiaz</w:t>
      </w:r>
      <w:proofErr w:type="spellEnd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>arduratzen</w:t>
      </w:r>
      <w:proofErr w:type="spellEnd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>diren</w:t>
      </w:r>
      <w:proofErr w:type="spellEnd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>erakundeei</w:t>
      </w:r>
      <w:proofErr w:type="spellEnd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>ematen</w:t>
      </w:r>
      <w:proofErr w:type="spellEnd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>dien</w:t>
      </w:r>
      <w:proofErr w:type="spellEnd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>aholkularitzan</w:t>
      </w:r>
      <w:proofErr w:type="spellEnd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>duen</w:t>
      </w:r>
      <w:proofErr w:type="spellEnd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>zeregin</w:t>
      </w:r>
      <w:proofErr w:type="spellEnd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>nabarmenagatik</w:t>
      </w:r>
      <w:proofErr w:type="spellEnd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>bertatik</w:t>
      </w:r>
      <w:proofErr w:type="spellEnd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>bertara</w:t>
      </w:r>
      <w:proofErr w:type="spellEnd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>ezagutzeko</w:t>
      </w:r>
      <w:proofErr w:type="spellEnd"/>
      <w:r w:rsidRPr="001042AE"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  <w:t>.</w:t>
      </w:r>
    </w:p>
    <w:p w14:paraId="1CD51F7E" w14:textId="77777777" w:rsidR="001042AE" w:rsidRPr="001042AE" w:rsidRDefault="001042AE" w:rsidP="001042AE">
      <w:pPr>
        <w:pStyle w:val="Prrafodelista"/>
        <w:jc w:val="both"/>
        <w:rPr>
          <w:rFonts w:ascii="Trebuchet MS" w:eastAsia="Times New Roman" w:hAnsi="Trebuchet MS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7C05AAC7" w14:textId="77777777" w:rsidR="001042AE" w:rsidRPr="001042AE" w:rsidRDefault="001042AE" w:rsidP="001042AE">
      <w:p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</w:pPr>
      <w:r w:rsidRPr="001042AE">
        <w:rPr>
          <w:rStyle w:val="normaltextrun"/>
          <w:rFonts w:ascii="Trebuchet MS" w:eastAsia="Arial" w:hAnsi="Trebuchet MS" w:cs="Arial"/>
          <w:b/>
          <w:bCs/>
          <w:i/>
          <w:iCs/>
          <w:color w:val="000000"/>
          <w:kern w:val="0"/>
          <w:sz w:val="22"/>
          <w:szCs w:val="22"/>
          <w:lang w:eastAsia="es-ES"/>
          <w14:ligatures w14:val="none"/>
        </w:rPr>
        <w:t xml:space="preserve">INNOBASQUE, 2025eko </w:t>
      </w:r>
      <w:proofErr w:type="spellStart"/>
      <w:r w:rsidRPr="001042AE">
        <w:rPr>
          <w:rStyle w:val="normaltextrun"/>
          <w:rFonts w:ascii="Trebuchet MS" w:eastAsia="Arial" w:hAnsi="Trebuchet MS" w:cs="Arial"/>
          <w:b/>
          <w:bCs/>
          <w:i/>
          <w:iCs/>
          <w:color w:val="000000"/>
          <w:kern w:val="0"/>
          <w:sz w:val="22"/>
          <w:szCs w:val="22"/>
          <w:lang w:eastAsia="es-ES"/>
          <w14:ligatures w14:val="none"/>
        </w:rPr>
        <w:t>urriaren</w:t>
      </w:r>
      <w:proofErr w:type="spellEnd"/>
      <w:r w:rsidRPr="001042AE">
        <w:rPr>
          <w:rStyle w:val="normaltextrun"/>
          <w:rFonts w:ascii="Trebuchet MS" w:eastAsia="Arial" w:hAnsi="Trebuchet MS" w:cs="Arial"/>
          <w:b/>
          <w:bCs/>
          <w:i/>
          <w:iCs/>
          <w:color w:val="000000"/>
          <w:kern w:val="0"/>
          <w:sz w:val="22"/>
          <w:szCs w:val="22"/>
          <w:lang w:eastAsia="es-ES"/>
          <w14:ligatures w14:val="none"/>
        </w:rPr>
        <w:t xml:space="preserve"> 6a.</w:t>
      </w:r>
      <w: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Innobasque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Berrikuntzaren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Euskal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Agentziak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Ivan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Coydan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Maule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eskualdeko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(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CTCi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-Maule,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Txile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)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Zientzia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,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Teknologia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,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Ezagutza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eta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Berrikuntza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Estrategiaren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zuzendariaren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bisita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izan du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aste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honetan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.</w:t>
      </w:r>
    </w:p>
    <w:p w14:paraId="00759519" w14:textId="77777777" w:rsidR="001042AE" w:rsidRPr="001042AE" w:rsidRDefault="001042AE" w:rsidP="001042AE">
      <w:p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</w:pP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Coydan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Talcako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Unibertsitateko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irakaslea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da,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Estrategiaren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diseinuan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buru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den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erakundea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, eta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Europan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zehar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dabil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,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berrikuntza-ekosistemetan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lider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diren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hainbat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erakunde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ezagutzen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.</w:t>
      </w:r>
    </w:p>
    <w:p w14:paraId="39E59CD9" w14:textId="77777777" w:rsidR="001042AE" w:rsidRPr="001042AE" w:rsidRDefault="001042AE" w:rsidP="001042AE">
      <w:p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</w:pPr>
    </w:p>
    <w:p w14:paraId="38BF1696" w14:textId="77777777" w:rsidR="001042AE" w:rsidRPr="001042AE" w:rsidRDefault="001042AE" w:rsidP="001042AE">
      <w:p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</w:pP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Helburuetako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bat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eskualdea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ezagutza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eta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berrikuntza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gune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gisa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kokatzea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eta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bere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agentzia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dinamizatzaile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propioa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sortzea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denez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,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Coydanek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interes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berezikotzat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jo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du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Innobasque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Berrikuntzaren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Euskal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Agentziaren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funtzionamendua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bertatik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bertara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ezagutzea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, RIS3 Euskadi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espezializazio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adimenduneko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estrategiaz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arduratzen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diren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erakundeei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aholkularitza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emateko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duen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eginkizun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nabarmenagatik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.</w:t>
      </w:r>
    </w:p>
    <w:p w14:paraId="15D2510F" w14:textId="77777777" w:rsidR="001042AE" w:rsidRPr="001042AE" w:rsidRDefault="001042AE" w:rsidP="001042AE">
      <w:p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</w:pPr>
    </w:p>
    <w:p w14:paraId="407C7AC0" w14:textId="77777777" w:rsidR="001042AE" w:rsidRPr="001042AE" w:rsidRDefault="001042AE" w:rsidP="001042AE">
      <w:p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</w:pP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CTCi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-Maule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Estrategiak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bide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orri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bat izan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nahi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du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oinarri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zientifiko-teknologikoko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eskualdeko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ekosistema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indartzeko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,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nekazaritzako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elikagaien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,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osasunaren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eta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bioteknologiaren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sektoreetan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duen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potentziala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aprobetxatzeko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eta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klima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aldaketa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eta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desberdintasuna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bezalako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erronketara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egokitzeko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.</w:t>
      </w:r>
    </w:p>
    <w:p w14:paraId="027DEA7A" w14:textId="77777777" w:rsidR="001042AE" w:rsidRPr="001042AE" w:rsidRDefault="001042AE" w:rsidP="001042AE">
      <w:p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</w:pPr>
    </w:p>
    <w:p w14:paraId="3398EBD0" w14:textId="77777777" w:rsidR="001042AE" w:rsidRPr="001042AE" w:rsidRDefault="001042AE" w:rsidP="001042AE">
      <w:p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</w:pP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Batzorde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aholku-emailea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aurtengo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urtarrilean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sortu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zen, eta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gaur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egun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bere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lanaren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lehen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etapan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dago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.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Bertan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,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elkarrizketa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eta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bisiten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bidez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, hala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nola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Innobasqueri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egindakoaren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bidez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,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diagnostiko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bat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lortuko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du, eta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gainerako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jardueren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esparru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kontzeptuala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diseinatuko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du.</w:t>
      </w:r>
    </w:p>
    <w:p w14:paraId="0C9B6BD3" w14:textId="77777777" w:rsidR="001042AE" w:rsidRPr="001042AE" w:rsidRDefault="001042AE" w:rsidP="001042AE">
      <w:p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</w:pPr>
    </w:p>
    <w:p w14:paraId="41843F4A" w14:textId="77777777" w:rsidR="001042AE" w:rsidRPr="001042AE" w:rsidRDefault="001042AE" w:rsidP="001042AE">
      <w:p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</w:pP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Informazio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 xml:space="preserve"> </w:t>
      </w:r>
      <w:proofErr w:type="spellStart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gehiago</w:t>
      </w:r>
      <w:proofErr w:type="spellEnd"/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:</w:t>
      </w:r>
    </w:p>
    <w:p w14:paraId="097CD839" w14:textId="77777777" w:rsidR="001042AE" w:rsidRPr="001042AE" w:rsidRDefault="001042AE" w:rsidP="001042AE">
      <w:pPr>
        <w:spacing w:after="0" w:line="276" w:lineRule="auto"/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</w:pPr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Olalla Alonso 652728014/oalonso@innobasque.eus</w:t>
      </w:r>
    </w:p>
    <w:p w14:paraId="438B265B" w14:textId="157FAA1F" w:rsidR="005F297B" w:rsidRDefault="001042AE" w:rsidP="001042AE">
      <w:pPr>
        <w:spacing w:after="0" w:line="276" w:lineRule="auto"/>
      </w:pPr>
      <w:r w:rsidRPr="001042AE">
        <w:rPr>
          <w:rFonts w:ascii="Arial" w:eastAsia="Arial" w:hAnsi="Arial" w:cs="Arial"/>
          <w:kern w:val="0"/>
          <w:sz w:val="22"/>
          <w:szCs w:val="22"/>
          <w:lang w:eastAsia="es-ES"/>
          <w14:ligatures w14:val="none"/>
        </w:rPr>
        <w:t>Ana Larizgoitia T. 656 788 328/alarizgoitia@innobasque.</w:t>
      </w:r>
      <w:r>
        <w:t>eus</w:t>
      </w:r>
    </w:p>
    <w:sectPr w:rsidR="005F29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E2A1D"/>
    <w:multiLevelType w:val="hybridMultilevel"/>
    <w:tmpl w:val="920C53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947E8"/>
    <w:multiLevelType w:val="hybridMultilevel"/>
    <w:tmpl w:val="8AC404E6"/>
    <w:lvl w:ilvl="0" w:tplc="DAB283E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651170">
    <w:abstractNumId w:val="0"/>
  </w:num>
  <w:num w:numId="2" w16cid:durableId="132791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AE"/>
    <w:rsid w:val="001042AE"/>
    <w:rsid w:val="005F297B"/>
    <w:rsid w:val="006D574B"/>
    <w:rsid w:val="00A214A4"/>
    <w:rsid w:val="00C5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16DE"/>
  <w15:chartTrackingRefBased/>
  <w15:docId w15:val="{5103FE1A-4D10-4656-8F4C-F98FAFF8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4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4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4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4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4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4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4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4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4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4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4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4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42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42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42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42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42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42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4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4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4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4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4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42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42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42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4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42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42A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04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customStyle="1" w:styleId="normaltextrun">
    <w:name w:val="normaltextrun"/>
    <w:basedOn w:val="Fuentedeprrafopredeter"/>
    <w:rsid w:val="0010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da292df1a1d79793808264d59e8bd387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28c1ab86e02923b4e5f3df858305a71f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76A990-F9EA-47F2-AE72-337F49A0D1A8}"/>
</file>

<file path=customXml/itemProps2.xml><?xml version="1.0" encoding="utf-8"?>
<ds:datastoreItem xmlns:ds="http://schemas.openxmlformats.org/officeDocument/2006/customXml" ds:itemID="{A511F34F-F6BE-48A3-A6A6-FCD26CF5D543}"/>
</file>

<file path=customXml/itemProps3.xml><?xml version="1.0" encoding="utf-8"?>
<ds:datastoreItem xmlns:ds="http://schemas.openxmlformats.org/officeDocument/2006/customXml" ds:itemID="{E831D602-D393-402A-94F7-FA09A9D7D6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Regueiro Eskubi</dc:creator>
  <cp:keywords/>
  <dc:description/>
  <cp:lastModifiedBy>Marta Regueiro Eskubi</cp:lastModifiedBy>
  <cp:revision>1</cp:revision>
  <dcterms:created xsi:type="dcterms:W3CDTF">2025-10-06T12:32:00Z</dcterms:created>
  <dcterms:modified xsi:type="dcterms:W3CDTF">2025-10-06T12:36:00Z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</Properties>
</file>