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1BEB" w14:textId="73142742" w:rsidR="00635637" w:rsidRPr="009B0DF6" w:rsidRDefault="009B65E6" w:rsidP="00AA6898">
      <w:pPr>
        <w:spacing w:line="276" w:lineRule="auto"/>
        <w:ind w:right="-149"/>
        <w:rPr>
          <w:rFonts w:ascii="Trebuchet MS" w:hAnsi="Trebuchet MS" w:cs="Arial"/>
          <w:b/>
          <w:sz w:val="32"/>
          <w:szCs w:val="32"/>
          <w:lang w:val="eu-ES"/>
          <w14:ligatures w14:val="none"/>
        </w:rPr>
      </w:pPr>
      <w:r>
        <w:rPr>
          <w:rFonts w:ascii="Trebuchet MS" w:hAnsi="Trebuchet MS" w:cs="Arial"/>
          <w:b/>
          <w:sz w:val="32"/>
          <w:szCs w:val="32"/>
          <w:lang w:val="eu-ES"/>
          <w14:ligatures w14:val="none"/>
        </w:rPr>
        <w:t>IMANOL REGO</w:t>
      </w:r>
      <w:r w:rsidR="00A62749">
        <w:rPr>
          <w:rFonts w:ascii="Trebuchet MS" w:hAnsi="Trebuchet MS" w:cs="Arial"/>
          <w:b/>
          <w:sz w:val="32"/>
          <w:szCs w:val="32"/>
          <w:lang w:val="eu-ES"/>
          <w14:ligatures w14:val="none"/>
        </w:rPr>
        <w:t xml:space="preserve">REN </w:t>
      </w:r>
      <w:r w:rsidR="000516B0" w:rsidRPr="00EF4BD9">
        <w:rPr>
          <w:rFonts w:ascii="Trebuchet MS" w:hAnsi="Trebuchet MS" w:cs="Arial"/>
          <w:b/>
          <w:sz w:val="32"/>
          <w:szCs w:val="32"/>
          <w:lang w:val="eu-ES"/>
          <w14:ligatures w14:val="none"/>
        </w:rPr>
        <w:t>PARTE HARTZEA</w:t>
      </w:r>
    </w:p>
    <w:p w14:paraId="3A1BF20B" w14:textId="77777777" w:rsidR="00A62749" w:rsidRDefault="00A62749" w:rsidP="00AA6898">
      <w:pPr>
        <w:spacing w:line="276" w:lineRule="auto"/>
        <w:ind w:right="-149"/>
        <w:rPr>
          <w:rFonts w:ascii="Trebuchet MS" w:eastAsia="Trebuchet MS" w:hAnsi="Trebuchet MS" w:cs="Trebuchet MS"/>
          <w:b/>
          <w:bCs/>
          <w:color w:val="000000" w:themeColor="text1"/>
          <w:lang w:val="eu-ES"/>
        </w:rPr>
      </w:pPr>
      <w:r w:rsidRPr="00A62749">
        <w:rPr>
          <w:rFonts w:ascii="Trebuchet MS" w:eastAsia="Trebuchet MS" w:hAnsi="Trebuchet MS" w:cs="Trebuchet MS"/>
          <w:b/>
          <w:bCs/>
          <w:color w:val="000000" w:themeColor="text1"/>
          <w:lang w:val="eu-ES"/>
        </w:rPr>
        <w:t>Innobasque, Berrikuntzaren Euskal Agentziako presidentea</w:t>
      </w:r>
    </w:p>
    <w:p w14:paraId="37581B76" w14:textId="320D0F97" w:rsidR="009B0DF6" w:rsidRPr="009B0DF6" w:rsidRDefault="009B0DF6" w:rsidP="00AA6898">
      <w:pPr>
        <w:spacing w:line="276" w:lineRule="auto"/>
        <w:ind w:right="-149"/>
        <w:rPr>
          <w:rFonts w:ascii="Trebuchet MS" w:hAnsi="Trebuchet MS" w:cs="Arial"/>
          <w:b/>
          <w:sz w:val="32"/>
          <w:szCs w:val="32"/>
          <w:u w:val="single"/>
          <w14:ligatures w14:val="none"/>
        </w:rPr>
      </w:pPr>
      <w:r>
        <w:rPr>
          <w:rFonts w:ascii="Trebuchet MS" w:eastAsia="Trebuchet MS" w:hAnsi="Trebuchet MS" w:cs="Trebuchet MS"/>
          <w:b/>
          <w:bCs/>
          <w:color w:val="000000" w:themeColor="text1"/>
        </w:rPr>
        <w:t>------------------------------------------------------------------------------------------</w:t>
      </w:r>
    </w:p>
    <w:p w14:paraId="09BF9E08"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Agintariok, Berrikuntzaren Euskal Agentziako bazkideok, lagunok…</w:t>
      </w:r>
    </w:p>
    <w:p w14:paraId="171E4B30"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Egun on guztioi eta eskerrik asko Global Innovation Day topaketaren hamalaugarren edizio honetan gurekin parte hartzeagatik.</w:t>
      </w:r>
    </w:p>
    <w:p w14:paraId="00371F59"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Berrikuntza hitzak azken urteotan hartu duen garrantziaren erakusgarri izan da 2025eko Ekonomiako Nobel Saria. Oraindik orain jaso dute aitortza hori Joel Mokyr, Philippe Aghion eta Peter Howitt-ek berrikuntzak hazkunde ekonomiko iraunkorra bultzatzen duela ulertzeko, eta prozesu hori zer faktorek muga dezaketen azaltzeko egin dituzten ekarpenengatik. </w:t>
      </w:r>
    </w:p>
    <w:p w14:paraId="5DBA4191"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Hiru jakintsu horiek azaldu dute hazkunde ekonomikoa iraunkortzeko nahitaezkoa izan zela berrikuntza teknologikoa ere iraunkor eta jarraitua bihurtzea, eta gizartea berrikuntza bultzatzen hastea (bereziki Industria Iraultzaz geroztik). Orobat, adierazi dute oso garrantzitsua dela aurrerapen zientifikoek eta aplikazio teknologikoek elkar berrelikatzea, eta nabarmendu dute ingurune instituzional eta sozialak biderkatu edo mugatu egin ditzaketela berrikuntzak.</w:t>
      </w:r>
    </w:p>
    <w:p w14:paraId="4D724645"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Aurtengo Nobelaren mezu behinena hauxe izan da: garapen jasangarria eta gizarte osoaren oparotasun lortuko bada, herrialdeek sustatu egin behar dute berrikuntza, sendotu egin behar dituzte beren ahalmen zientifiko eta teknologikoak eta politika eta erakunde sendoak diseinatu behar dituzte eraldaketa horretan laguntzeko.</w:t>
      </w:r>
    </w:p>
    <w:p w14:paraId="33FEB130"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Euskadin horretan ari gara aspaldiko hamarkadetan.</w:t>
      </w:r>
    </w:p>
    <w:p w14:paraId="4CE05C66"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Horregatik gara goi-mailako berrikuntzako eskualdea Europar Batasunaren barnean; horren erakusle, 2023an I+G arloko gure inbertsioa %11,6 hazi zen aurreko urtearekin alderatuta. 2.000 milioi eurotik gorako inbertsioa egin zen. BPGd-ren %2,15 da hori Eustaten datuen arabera, eta %2,35 EINen datuen arabera. Horrenbestez, Europar Batasuneko portzentajearen parean gaude, enpresek, administrazioek, ikerketa zentroek, zentro teknologikoek eta beste hainbat eragilek hazkunde jarraitua lortzeko eginiko ahaleginari esker, batez ere pandemiatik hona. </w:t>
      </w:r>
    </w:p>
    <w:p w14:paraId="5645865A"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Gogoratu behar da Euskadin enpresak direla eragile nagusia I+G arloaren finantzaketan eta exekuzioan. Horren adierazle, 2023an inbertitutako 2002 milioi horien erdia baino gehiago (%55,5 zehazki) enpresen funts propioetatik </w:t>
      </w:r>
      <w:r w:rsidRPr="00F355FF">
        <w:rPr>
          <w:rFonts w:ascii="Trebuchet MS" w:eastAsia="Times New Roman" w:hAnsi="Trebuchet MS" w:cs="Arial"/>
          <w:bCs/>
          <w:lang w:val="eu-ES"/>
          <w14:ligatures w14:val="none"/>
        </w:rPr>
        <w:lastRenderedPageBreak/>
        <w:t>etorri zen. Nolanahi ere, zifra hori handitzen jarraitu behar dugu, munduko herrialde aurreratuenen ispiluan begiratzen badugu gure burua. Datu bat: I+G arloko inbertsioa BPGd-rekiko %3koa edo handiagoa den ELGAko herrialdeetan (Alemania, Austria, Finlandia, Suedia, Suitza, AEBak, Hego Korea, Japonia, etab.), enpresa sektorearen pisua bi herenetik gorakoa da I+G arloan eginiko inbertsio osoan.</w:t>
      </w:r>
    </w:p>
    <w:p w14:paraId="4440079B"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Euskadiko enpresa berritzaileen ehunekoa ere handitu egin da: %43,3koa izatetik %46,1ekoa izatera igaro zen 2023an, batez ere enpresa txikien segmentuak bultzatuta. Baliorik onena da hori 2018an serieari hasiera eman zitzaionetik.</w:t>
      </w:r>
    </w:p>
    <w:p w14:paraId="67EF36F5" w14:textId="1EE951C9"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Berrikuntzan izan den hazkunde hori produktuan eta negozio-prozesuan, bietan, gertatu zen. Eta horixe erakustera dator gaur Global Innovation Day: Euskadin hainbat erakundek (enpresa, entitate publiko, zentro zientifiko-teknologiko, hezkuntza zentro, elkarte eta abarrek) gauzatu dituzten berrikuntza-esperientzia errealak agertzea da topaketa honen xedea, ohartzeko esperientzia horien bidez jakintza, teknologia edo ideiak nola bihurtu diren benetako inpaktua duten soluzio aplikagarri.</w:t>
      </w:r>
    </w:p>
    <w:p w14:paraId="5F1C3296"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Produktuan eginiko berrikuntzak eta prozesuetan eginiko berrikuntzak ikusiko ditugu, hainbat esparrutan aplikatuta: trantsizio energetikoaren helburuan, ekoizpen edo fabrikazio metodoen optimizazioan, beharrizan sozialen soluzioetan… </w:t>
      </w:r>
    </w:p>
    <w:p w14:paraId="06737B01" w14:textId="21EA0DBA"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Eta aurkikuntza berrietan oinarritutako berrikuntza disruptiboa ere ikusiko dugu: ikerketa eta zientziaren eskutik nola sortzen diren inpaktu ukigarria duten ekimenak, eta nola sendotzen diren gure lurraldeko ekosistema zientifiko-teknologikoaren eta sektore produktibo eta sozialen arteko loturak.</w:t>
      </w:r>
    </w:p>
    <w:p w14:paraId="17428FF6"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Izan ere, sektore teknologiko disruptibo berriak sortzea da Europar Batasuneko berrikuntza estrategiaren ardatzetako bat. Halaxe jasotzen da 2024ko Letta eta Draghi txostenek ezarritako ildo berrietan, eta Europako Batzordeak Ikerketa eta berrikuntzarako landutako FP10 etorkizuneko Esparru Programan. Aldaketa hori bultzatu duten arrazoien artean Europak aurrean dituen hainbat erronka daude: zientzia bikaina berrikuntza aplikatu bihurtzea, Europaren autonomia teknologikoa eta produktiboa indartzea eta balio erantsi handiko enplegua sortzea.</w:t>
      </w:r>
    </w:p>
    <w:p w14:paraId="6F99857D" w14:textId="77777777" w:rsidR="00F355FF" w:rsidRPr="00F355FF" w:rsidRDefault="00F355FF" w:rsidP="00F355FF">
      <w:pPr>
        <w:jc w:val="both"/>
        <w:rPr>
          <w:rFonts w:ascii="Trebuchet MS" w:eastAsia="Times New Roman" w:hAnsi="Trebuchet MS" w:cs="Arial"/>
          <w:bCs/>
          <w:lang w:val="eu-ES"/>
          <w14:ligatures w14:val="none"/>
        </w:rPr>
      </w:pPr>
    </w:p>
    <w:p w14:paraId="5BE8A310" w14:textId="09955981"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Hainbat urtetan, Europa lider izan da erregulazioan; orain ekimenak gauzatzeko hamarkada da: Europako Batzordea proiektu industrial zehatzak bultzatzen ari da txipen sektorean, defentsan, energian eta material aurreratuetan. Gure </w:t>
      </w:r>
      <w:r w:rsidRPr="00F355FF">
        <w:rPr>
          <w:rFonts w:ascii="Trebuchet MS" w:eastAsia="Times New Roman" w:hAnsi="Trebuchet MS" w:cs="Arial"/>
          <w:bCs/>
          <w:lang w:val="eu-ES"/>
          <w14:ligatures w14:val="none"/>
        </w:rPr>
        <w:lastRenderedPageBreak/>
        <w:t>lurraldeak partaide izan behar du ekimenak gauzatze horretan, eta ez behatzaile soil.</w:t>
      </w:r>
    </w:p>
    <w:p w14:paraId="398A3C08" w14:textId="2ED319D2"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Europa bere lehiakortasun teknologikoa birdefinitzen ari da, eta aldaketa horri aurre hartzeko gai diren eskualdeek erakarriko dute inbertsioa eta talentua. Euskadik horien artean egon behar du. Izan ere, Euskadik oinarri zientifiko eta industrial sendoak ditu Europako dinamika horretan sartzeko: Gure egitura produktibo aurreratua,  Euskadi 2030 Industria Planaren orientabide eraldatzailea Hazi eta Irabazi sektoreetan  eta IKUR 2030 Estrategiaren ahalmen zientifikoak  hiru zutabe sendo dira teknologia disruptibo eta jasangarrietan oinarritutako industrietarantz bidea egiteko. </w:t>
      </w:r>
    </w:p>
    <w:p w14:paraId="033D3BF2" w14:textId="4CE56270"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Eta Berrikuntzaren Itsasargiak, duela egun batzuk Eusko Jaurlaritzak aurkeztuak, Jaurlaritzaren berrikuntza-politika bideratzen duten erreferente estrategiko gisa eratzen dira, herrialdearen berrikuntza eraldatzailea trantsizio digital, ekologiko eta sozialaren erronka handien inguruan artikulatuz.</w:t>
      </w:r>
    </w:p>
    <w:p w14:paraId="034EF1BC" w14:textId="0AC36728"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Aukera dugu eta lan egin behar dugu prest egoteko 2028an Ikerketa eta Berrikuntzarako Europako hurrengo Esparru Programa abian jartzen denean, Europako industria dibertsifikazioan eragile aktibo izateko.</w:t>
      </w:r>
    </w:p>
    <w:p w14:paraId="37EC31CA" w14:textId="58AD505F"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Azkartu egin behar dugu transferentzia zientifiko-teknologikoa eta bat egin behar dugu Europako misio handiekin. Burujabetza teknologikoko ekosistemak eraiki behar ditugu; Zientzia eta industria esparruetako talentua erakarriz eta hari eutsiz, eta hainbat sektoretan aurrera eginez: Materialetan, teknologia kuantikoetan, superkonputazioan eta adimen artifizialean. Industriako ETEak Europako balio-kate berri horretan txertatuz.</w:t>
      </w:r>
    </w:p>
    <w:p w14:paraId="361B91D6" w14:textId="40574292"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Berrikuntza-sistemak eboluzionatu egin behar du I+G klasikotik berrikuntza estrategiko baterantz: horrek konektatzen ditu jakintza, industria eta segurtasun ekonomiko: Politika, industria eta zientziaren arteko aliantza behar dugu trantsizio handiak egia bihurtzeko eta berrikuntzak inpaktu ekonomikoa eta autonomia estrategikoa sortu behar ditu, ez argitalpenak eta patenteak bakarrik.</w:t>
      </w:r>
    </w:p>
    <w:p w14:paraId="5AB68F97" w14:textId="77777777"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Laburbilduz, berrikuntza, Euskadin bertan eginiko ikerkuntza eta aldaketa teknologikoa giltzarriak dira, ezinbesteko motorrak garapenerako, eta bide horretan enpresek, eragile zientifiko-teknologikoek eta, bereziki, erakundeek eta politika publikoek funtsezko eginkizuna dute oparotasun jasangarria eta ekitatiboa sortzeko.</w:t>
      </w:r>
    </w:p>
    <w:p w14:paraId="6D01B7FB" w14:textId="23CA7C11" w:rsidR="00F355FF" w:rsidRPr="00F355FF"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 xml:space="preserve">Euskadiko berrikuntza agentzia garen aldetik, gure ardura argia da: lagundu egin behar dugu jakintza eraldatzen eta ahalmen industrial bihurtzen, talentua </w:t>
      </w:r>
      <w:r w:rsidRPr="00F355FF">
        <w:rPr>
          <w:rFonts w:ascii="Trebuchet MS" w:eastAsia="Times New Roman" w:hAnsi="Trebuchet MS" w:cs="Arial"/>
          <w:bCs/>
          <w:lang w:val="eu-ES"/>
          <w14:ligatures w14:val="none"/>
        </w:rPr>
        <w:lastRenderedPageBreak/>
        <w:t>burujabetza teknologiko bilakatzen eta lankidetza Europan lehiakor izateko abantaila bihurtzen.</w:t>
      </w:r>
    </w:p>
    <w:p w14:paraId="0E8E5FFF" w14:textId="75FC062D" w:rsidR="00635637" w:rsidRPr="001845DB" w:rsidRDefault="00F355FF" w:rsidP="00F355FF">
      <w:pPr>
        <w:jc w:val="both"/>
        <w:rPr>
          <w:rFonts w:ascii="Trebuchet MS" w:eastAsia="Times New Roman" w:hAnsi="Trebuchet MS" w:cs="Arial"/>
          <w:bCs/>
          <w:lang w:val="eu-ES"/>
          <w14:ligatures w14:val="none"/>
        </w:rPr>
      </w:pPr>
      <w:r w:rsidRPr="00F355FF">
        <w:rPr>
          <w:rFonts w:ascii="Trebuchet MS" w:eastAsia="Times New Roman" w:hAnsi="Trebuchet MS" w:cs="Arial"/>
          <w:bCs/>
          <w:lang w:val="eu-ES"/>
          <w14:ligatures w14:val="none"/>
        </w:rPr>
        <w:t>Eskerrik asko!</w:t>
      </w:r>
    </w:p>
    <w:sectPr w:rsidR="00635637" w:rsidRPr="001845D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A21C" w14:textId="77777777" w:rsidR="00515954" w:rsidRDefault="00515954" w:rsidP="005D3F0A">
      <w:pPr>
        <w:spacing w:after="0" w:line="240" w:lineRule="auto"/>
      </w:pPr>
      <w:r>
        <w:separator/>
      </w:r>
    </w:p>
  </w:endnote>
  <w:endnote w:type="continuationSeparator" w:id="0">
    <w:p w14:paraId="2742B38E" w14:textId="77777777" w:rsidR="00515954" w:rsidRDefault="00515954" w:rsidP="005D3F0A">
      <w:pPr>
        <w:spacing w:after="0" w:line="240" w:lineRule="auto"/>
      </w:pPr>
      <w:r>
        <w:continuationSeparator/>
      </w:r>
    </w:p>
  </w:endnote>
  <w:endnote w:type="continuationNotice" w:id="1">
    <w:p w14:paraId="24D21C13" w14:textId="77777777" w:rsidR="00515954" w:rsidRDefault="0051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3419"/>
      <w:docPartObj>
        <w:docPartGallery w:val="Page Numbers (Bottom of Page)"/>
        <w:docPartUnique/>
      </w:docPartObj>
    </w:sdtPr>
    <w:sdtEndPr/>
    <w:sdtContent>
      <w:p w14:paraId="0396BA37" w14:textId="4FF7D290" w:rsidR="00DD5F55" w:rsidRDefault="00DD5F55">
        <w:pPr>
          <w:pStyle w:val="Piedepgina"/>
          <w:jc w:val="right"/>
        </w:pPr>
        <w:r>
          <w:fldChar w:fldCharType="begin"/>
        </w:r>
        <w:r>
          <w:instrText>PAGE   \* MERGEFORMAT</w:instrText>
        </w:r>
        <w:r>
          <w:fldChar w:fldCharType="separate"/>
        </w:r>
        <w:r>
          <w:t>2</w:t>
        </w:r>
        <w:r>
          <w:fldChar w:fldCharType="end"/>
        </w:r>
      </w:p>
    </w:sdtContent>
  </w:sdt>
  <w:p w14:paraId="42384BA6" w14:textId="77777777" w:rsidR="00DD5F55" w:rsidRDefault="00DD5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0EAF" w14:textId="77777777" w:rsidR="00515954" w:rsidRDefault="00515954" w:rsidP="005D3F0A">
      <w:pPr>
        <w:spacing w:after="0" w:line="240" w:lineRule="auto"/>
      </w:pPr>
      <w:r>
        <w:separator/>
      </w:r>
    </w:p>
  </w:footnote>
  <w:footnote w:type="continuationSeparator" w:id="0">
    <w:p w14:paraId="1C3623FD" w14:textId="77777777" w:rsidR="00515954" w:rsidRDefault="00515954" w:rsidP="005D3F0A">
      <w:pPr>
        <w:spacing w:after="0" w:line="240" w:lineRule="auto"/>
      </w:pPr>
      <w:r>
        <w:continuationSeparator/>
      </w:r>
    </w:p>
  </w:footnote>
  <w:footnote w:type="continuationNotice" w:id="1">
    <w:p w14:paraId="3E47278E" w14:textId="77777777" w:rsidR="00515954" w:rsidRDefault="0051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53D" w14:textId="0ECCE406" w:rsidR="009B0DF6" w:rsidRPr="009B0DF6" w:rsidRDefault="005D3F0A" w:rsidP="009B0DF6">
    <w:pPr>
      <w:spacing w:line="276" w:lineRule="auto"/>
      <w:ind w:right="-149"/>
      <w:rPr>
        <w:rFonts w:ascii="Trebuchet MS" w:hAnsi="Trebuchet MS" w:cs="Arial"/>
        <w:b/>
        <w:sz w:val="32"/>
        <w:szCs w:val="32"/>
        <w:lang w:val="eu-ES"/>
        <w14:ligatures w14:val="none"/>
      </w:rPr>
    </w:pPr>
    <w:r w:rsidRPr="009B0DF6">
      <w:rPr>
        <w:noProof/>
        <w:lang w:eastAsia="es-ES"/>
      </w:rPr>
      <w:drawing>
        <wp:inline distT="0" distB="0" distL="0" distR="0" wp14:anchorId="3BF5B1D6" wp14:editId="5178A42F">
          <wp:extent cx="1190625" cy="517748"/>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99" cy="525868"/>
                  </a:xfrm>
                  <a:prstGeom prst="rect">
                    <a:avLst/>
                  </a:prstGeom>
                  <a:noFill/>
                  <a:ln>
                    <a:noFill/>
                  </a:ln>
                </pic:spPr>
              </pic:pic>
            </a:graphicData>
          </a:graphic>
        </wp:inline>
      </w:drawing>
    </w:r>
    <w:r w:rsidR="009B0DF6" w:rsidRPr="009B0DF6">
      <w:rPr>
        <w:rFonts w:ascii="Trebuchet MS" w:hAnsi="Trebuchet MS" w:cs="Arial"/>
        <w:b/>
        <w:sz w:val="32"/>
        <w:szCs w:val="32"/>
        <w:lang w:val="eu-ES"/>
        <w14:ligatures w14:val="none"/>
      </w:rPr>
      <w:t xml:space="preserve">    </w:t>
    </w:r>
    <w:r w:rsidR="00A50255" w:rsidRPr="00A50255">
      <w:rPr>
        <w:rFonts w:ascii="Trebuchet MS" w:hAnsi="Trebuchet MS" w:cs="Arial"/>
        <w:b/>
        <w:sz w:val="32"/>
        <w:szCs w:val="32"/>
        <w:lang w:val="eu-ES"/>
        <w14:ligatures w14:val="none"/>
      </w:rPr>
      <w:t>GLOBAL INNOVATION DAY</w:t>
    </w:r>
    <w:r w:rsidR="004B3C92">
      <w:rPr>
        <w:rFonts w:ascii="Trebuchet MS" w:hAnsi="Trebuchet MS" w:cs="Arial"/>
        <w:b/>
        <w:sz w:val="32"/>
        <w:szCs w:val="32"/>
        <w:lang w:val="eu-ES"/>
        <w14:ligatures w14:val="none"/>
      </w:rPr>
      <w:t>- REN</w:t>
    </w:r>
    <w:r w:rsidR="004B3C92" w:rsidRPr="004B3C92">
      <w:rPr>
        <w:rFonts w:ascii="Trebuchet MS" w:hAnsi="Trebuchet MS" w:cs="Arial"/>
        <w:b/>
        <w:sz w:val="32"/>
        <w:szCs w:val="32"/>
        <w:lang w:val="eu-ES"/>
        <w14:ligatures w14:val="none"/>
      </w:rPr>
      <w:t xml:space="preserve"> </w:t>
    </w:r>
    <w:r w:rsidR="004B3C92" w:rsidRPr="00A50255">
      <w:rPr>
        <w:rFonts w:ascii="Trebuchet MS" w:hAnsi="Trebuchet MS" w:cs="Arial"/>
        <w:b/>
        <w:sz w:val="32"/>
        <w:szCs w:val="32"/>
        <w:lang w:val="eu-ES"/>
        <w14:ligatures w14:val="none"/>
      </w:rPr>
      <w:t>XI</w:t>
    </w:r>
    <w:r w:rsidR="004B3C92">
      <w:rPr>
        <w:rFonts w:ascii="Trebuchet MS" w:hAnsi="Trebuchet MS" w:cs="Arial"/>
        <w:b/>
        <w:sz w:val="32"/>
        <w:szCs w:val="32"/>
        <w:lang w:val="eu-ES"/>
        <w14:ligatures w14:val="none"/>
      </w:rPr>
      <w:t xml:space="preserve">V </w:t>
    </w:r>
    <w:r w:rsidR="004B3C92" w:rsidRPr="00A50255">
      <w:rPr>
        <w:rFonts w:ascii="Trebuchet MS" w:hAnsi="Trebuchet MS" w:cs="Arial"/>
        <w:b/>
        <w:sz w:val="32"/>
        <w:szCs w:val="32"/>
        <w:lang w:val="eu-ES"/>
        <w14:ligatures w14:val="none"/>
      </w:rPr>
      <w:t>EDIZIOA</w:t>
    </w:r>
  </w:p>
  <w:p w14:paraId="2F16C045" w14:textId="5A6E0840" w:rsidR="005D3F0A" w:rsidRPr="00A50255" w:rsidRDefault="005D3F0A">
    <w:pPr>
      <w:pStyle w:val="Encabezado"/>
      <w:rPr>
        <w:lang w:val="en-GB"/>
      </w:rPr>
    </w:pPr>
  </w:p>
  <w:p w14:paraId="2350291D" w14:textId="77777777" w:rsidR="008B02E5" w:rsidRPr="00A50255" w:rsidRDefault="008B02E5">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ACD"/>
    <w:multiLevelType w:val="hybridMultilevel"/>
    <w:tmpl w:val="0F940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EB325E6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1"/>
  </w:num>
  <w:num w:numId="2" w16cid:durableId="786243169">
    <w:abstractNumId w:val="8"/>
  </w:num>
  <w:num w:numId="3" w16cid:durableId="540674906">
    <w:abstractNumId w:val="2"/>
  </w:num>
  <w:num w:numId="4" w16cid:durableId="468937573">
    <w:abstractNumId w:val="7"/>
  </w:num>
  <w:num w:numId="5" w16cid:durableId="254704906">
    <w:abstractNumId w:val="5"/>
  </w:num>
  <w:num w:numId="6"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3"/>
  </w:num>
  <w:num w:numId="8" w16cid:durableId="1422410134">
    <w:abstractNumId w:val="9"/>
  </w:num>
  <w:num w:numId="9" w16cid:durableId="285936752">
    <w:abstractNumId w:val="6"/>
  </w:num>
  <w:num w:numId="10" w16cid:durableId="60142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FA9"/>
    <w:rsid w:val="00003B83"/>
    <w:rsid w:val="00003D63"/>
    <w:rsid w:val="000079CC"/>
    <w:rsid w:val="00011882"/>
    <w:rsid w:val="0001345E"/>
    <w:rsid w:val="0001485C"/>
    <w:rsid w:val="000170D6"/>
    <w:rsid w:val="00031039"/>
    <w:rsid w:val="00040C96"/>
    <w:rsid w:val="000415DB"/>
    <w:rsid w:val="00043733"/>
    <w:rsid w:val="00044079"/>
    <w:rsid w:val="000454DA"/>
    <w:rsid w:val="0004589B"/>
    <w:rsid w:val="000516B0"/>
    <w:rsid w:val="00056DCC"/>
    <w:rsid w:val="00061DE1"/>
    <w:rsid w:val="00073644"/>
    <w:rsid w:val="00075EDB"/>
    <w:rsid w:val="00082656"/>
    <w:rsid w:val="0008783C"/>
    <w:rsid w:val="0009238E"/>
    <w:rsid w:val="000974AF"/>
    <w:rsid w:val="0009775D"/>
    <w:rsid w:val="000A0BAD"/>
    <w:rsid w:val="000A204F"/>
    <w:rsid w:val="000A26B3"/>
    <w:rsid w:val="000A3985"/>
    <w:rsid w:val="000A79F3"/>
    <w:rsid w:val="000B06A2"/>
    <w:rsid w:val="000B0D87"/>
    <w:rsid w:val="000B1EB1"/>
    <w:rsid w:val="000B7CE7"/>
    <w:rsid w:val="000C162A"/>
    <w:rsid w:val="000C63BB"/>
    <w:rsid w:val="000D3039"/>
    <w:rsid w:val="000E04DC"/>
    <w:rsid w:val="000E1330"/>
    <w:rsid w:val="000E4359"/>
    <w:rsid w:val="000E5E3D"/>
    <w:rsid w:val="00100323"/>
    <w:rsid w:val="00101A30"/>
    <w:rsid w:val="00113F0E"/>
    <w:rsid w:val="001158A4"/>
    <w:rsid w:val="001232D6"/>
    <w:rsid w:val="00126458"/>
    <w:rsid w:val="00134472"/>
    <w:rsid w:val="001410DA"/>
    <w:rsid w:val="00142279"/>
    <w:rsid w:val="001476A5"/>
    <w:rsid w:val="0015031F"/>
    <w:rsid w:val="00153BF0"/>
    <w:rsid w:val="00172243"/>
    <w:rsid w:val="001776A0"/>
    <w:rsid w:val="001845DB"/>
    <w:rsid w:val="00196E85"/>
    <w:rsid w:val="001A021A"/>
    <w:rsid w:val="001A03A2"/>
    <w:rsid w:val="001A1F6C"/>
    <w:rsid w:val="001A2CB7"/>
    <w:rsid w:val="001A52F1"/>
    <w:rsid w:val="001A5539"/>
    <w:rsid w:val="001A7FED"/>
    <w:rsid w:val="001B7C71"/>
    <w:rsid w:val="001D1D70"/>
    <w:rsid w:val="001D38A0"/>
    <w:rsid w:val="001E10E0"/>
    <w:rsid w:val="001F7CA8"/>
    <w:rsid w:val="00202300"/>
    <w:rsid w:val="00207C78"/>
    <w:rsid w:val="00210A99"/>
    <w:rsid w:val="00210EEA"/>
    <w:rsid w:val="0021162C"/>
    <w:rsid w:val="0021440E"/>
    <w:rsid w:val="00214D75"/>
    <w:rsid w:val="0021744F"/>
    <w:rsid w:val="00222AC1"/>
    <w:rsid w:val="0022323C"/>
    <w:rsid w:val="00230184"/>
    <w:rsid w:val="00241709"/>
    <w:rsid w:val="002440FB"/>
    <w:rsid w:val="0025221F"/>
    <w:rsid w:val="002531AC"/>
    <w:rsid w:val="0025445B"/>
    <w:rsid w:val="00254814"/>
    <w:rsid w:val="002607E5"/>
    <w:rsid w:val="002629F3"/>
    <w:rsid w:val="002669FB"/>
    <w:rsid w:val="00270CDE"/>
    <w:rsid w:val="00281546"/>
    <w:rsid w:val="0028247C"/>
    <w:rsid w:val="0028393D"/>
    <w:rsid w:val="00283B21"/>
    <w:rsid w:val="0028494A"/>
    <w:rsid w:val="0029051D"/>
    <w:rsid w:val="00290C9C"/>
    <w:rsid w:val="002924CD"/>
    <w:rsid w:val="0029574B"/>
    <w:rsid w:val="002978A0"/>
    <w:rsid w:val="002A493B"/>
    <w:rsid w:val="002A70DF"/>
    <w:rsid w:val="002B570F"/>
    <w:rsid w:val="002C3B15"/>
    <w:rsid w:val="002C4785"/>
    <w:rsid w:val="002D0003"/>
    <w:rsid w:val="002D326B"/>
    <w:rsid w:val="002D5E4B"/>
    <w:rsid w:val="002E32B7"/>
    <w:rsid w:val="002E6577"/>
    <w:rsid w:val="002F1863"/>
    <w:rsid w:val="002F611F"/>
    <w:rsid w:val="003050E1"/>
    <w:rsid w:val="00305311"/>
    <w:rsid w:val="00310640"/>
    <w:rsid w:val="003149A0"/>
    <w:rsid w:val="0031787F"/>
    <w:rsid w:val="00323B14"/>
    <w:rsid w:val="003342E6"/>
    <w:rsid w:val="00340126"/>
    <w:rsid w:val="003412E4"/>
    <w:rsid w:val="00342C7D"/>
    <w:rsid w:val="00344B93"/>
    <w:rsid w:val="003455EC"/>
    <w:rsid w:val="00345F47"/>
    <w:rsid w:val="0034794B"/>
    <w:rsid w:val="0035138B"/>
    <w:rsid w:val="0035234B"/>
    <w:rsid w:val="00352A14"/>
    <w:rsid w:val="00352EA8"/>
    <w:rsid w:val="003558E8"/>
    <w:rsid w:val="00357F84"/>
    <w:rsid w:val="003673C6"/>
    <w:rsid w:val="0037432C"/>
    <w:rsid w:val="00375ACD"/>
    <w:rsid w:val="00376F20"/>
    <w:rsid w:val="003773F8"/>
    <w:rsid w:val="003959BB"/>
    <w:rsid w:val="003A46EA"/>
    <w:rsid w:val="003A52B1"/>
    <w:rsid w:val="003B14AE"/>
    <w:rsid w:val="003B377B"/>
    <w:rsid w:val="003B41A0"/>
    <w:rsid w:val="003B733A"/>
    <w:rsid w:val="003C2303"/>
    <w:rsid w:val="003C4083"/>
    <w:rsid w:val="003C4746"/>
    <w:rsid w:val="003C4C17"/>
    <w:rsid w:val="003C601A"/>
    <w:rsid w:val="003D4DC2"/>
    <w:rsid w:val="003D7E0F"/>
    <w:rsid w:val="003E0C83"/>
    <w:rsid w:val="003E39F9"/>
    <w:rsid w:val="003E6E59"/>
    <w:rsid w:val="003E76D2"/>
    <w:rsid w:val="003F1639"/>
    <w:rsid w:val="003F2991"/>
    <w:rsid w:val="003F61E9"/>
    <w:rsid w:val="003F6443"/>
    <w:rsid w:val="003F719A"/>
    <w:rsid w:val="004015F0"/>
    <w:rsid w:val="00407291"/>
    <w:rsid w:val="0042464C"/>
    <w:rsid w:val="00427051"/>
    <w:rsid w:val="0043012B"/>
    <w:rsid w:val="00431CBF"/>
    <w:rsid w:val="004330DD"/>
    <w:rsid w:val="00440496"/>
    <w:rsid w:val="00445457"/>
    <w:rsid w:val="00451824"/>
    <w:rsid w:val="00453DE9"/>
    <w:rsid w:val="00455881"/>
    <w:rsid w:val="004558B9"/>
    <w:rsid w:val="00461006"/>
    <w:rsid w:val="00461D42"/>
    <w:rsid w:val="00464D7E"/>
    <w:rsid w:val="00467CAD"/>
    <w:rsid w:val="004707CD"/>
    <w:rsid w:val="004739B4"/>
    <w:rsid w:val="00483A80"/>
    <w:rsid w:val="004857A8"/>
    <w:rsid w:val="00485C3D"/>
    <w:rsid w:val="00493B02"/>
    <w:rsid w:val="004946D3"/>
    <w:rsid w:val="004964C3"/>
    <w:rsid w:val="00496948"/>
    <w:rsid w:val="00496CA8"/>
    <w:rsid w:val="004A1733"/>
    <w:rsid w:val="004A5359"/>
    <w:rsid w:val="004B1CA9"/>
    <w:rsid w:val="004B28EB"/>
    <w:rsid w:val="004B3C92"/>
    <w:rsid w:val="004B4236"/>
    <w:rsid w:val="004B7922"/>
    <w:rsid w:val="004C0069"/>
    <w:rsid w:val="004C1192"/>
    <w:rsid w:val="004C1A33"/>
    <w:rsid w:val="004D2FDC"/>
    <w:rsid w:val="004D3762"/>
    <w:rsid w:val="004D6DBD"/>
    <w:rsid w:val="004E1535"/>
    <w:rsid w:val="004E162F"/>
    <w:rsid w:val="004E24DB"/>
    <w:rsid w:val="004E4F93"/>
    <w:rsid w:val="004E6B73"/>
    <w:rsid w:val="004F53CD"/>
    <w:rsid w:val="00504392"/>
    <w:rsid w:val="005079E8"/>
    <w:rsid w:val="00512A11"/>
    <w:rsid w:val="0051448F"/>
    <w:rsid w:val="00515954"/>
    <w:rsid w:val="0051732B"/>
    <w:rsid w:val="00532FBD"/>
    <w:rsid w:val="00542B2B"/>
    <w:rsid w:val="005510B4"/>
    <w:rsid w:val="00551750"/>
    <w:rsid w:val="0055436D"/>
    <w:rsid w:val="00554DD1"/>
    <w:rsid w:val="00555703"/>
    <w:rsid w:val="0056046C"/>
    <w:rsid w:val="00562ACC"/>
    <w:rsid w:val="005656B3"/>
    <w:rsid w:val="0057111C"/>
    <w:rsid w:val="005717A7"/>
    <w:rsid w:val="00574CDC"/>
    <w:rsid w:val="00582641"/>
    <w:rsid w:val="00582A90"/>
    <w:rsid w:val="005906AC"/>
    <w:rsid w:val="00590A32"/>
    <w:rsid w:val="005916D2"/>
    <w:rsid w:val="005962A1"/>
    <w:rsid w:val="00597540"/>
    <w:rsid w:val="005A3124"/>
    <w:rsid w:val="005A66D0"/>
    <w:rsid w:val="005A78FA"/>
    <w:rsid w:val="005B4030"/>
    <w:rsid w:val="005C4FC9"/>
    <w:rsid w:val="005C698D"/>
    <w:rsid w:val="005D220E"/>
    <w:rsid w:val="005D273B"/>
    <w:rsid w:val="005D3A6A"/>
    <w:rsid w:val="005D3F0A"/>
    <w:rsid w:val="005D57E8"/>
    <w:rsid w:val="005D5E09"/>
    <w:rsid w:val="005D6518"/>
    <w:rsid w:val="005D783B"/>
    <w:rsid w:val="005F1725"/>
    <w:rsid w:val="005F1D2A"/>
    <w:rsid w:val="005F2B39"/>
    <w:rsid w:val="005F38F7"/>
    <w:rsid w:val="005F5391"/>
    <w:rsid w:val="005F7458"/>
    <w:rsid w:val="006007CB"/>
    <w:rsid w:val="00601019"/>
    <w:rsid w:val="00605855"/>
    <w:rsid w:val="00611BF6"/>
    <w:rsid w:val="00612390"/>
    <w:rsid w:val="00612FC9"/>
    <w:rsid w:val="00621138"/>
    <w:rsid w:val="006213B8"/>
    <w:rsid w:val="00622E9B"/>
    <w:rsid w:val="00626941"/>
    <w:rsid w:val="00635637"/>
    <w:rsid w:val="00635806"/>
    <w:rsid w:val="00641433"/>
    <w:rsid w:val="0064190A"/>
    <w:rsid w:val="00641D93"/>
    <w:rsid w:val="00650700"/>
    <w:rsid w:val="00651324"/>
    <w:rsid w:val="0065518A"/>
    <w:rsid w:val="006565A5"/>
    <w:rsid w:val="00660446"/>
    <w:rsid w:val="006661DE"/>
    <w:rsid w:val="006675C5"/>
    <w:rsid w:val="00674C70"/>
    <w:rsid w:val="00682F83"/>
    <w:rsid w:val="006833D2"/>
    <w:rsid w:val="00692DB8"/>
    <w:rsid w:val="006A129A"/>
    <w:rsid w:val="006A56DD"/>
    <w:rsid w:val="006B6DA7"/>
    <w:rsid w:val="006C0F28"/>
    <w:rsid w:val="006C1F88"/>
    <w:rsid w:val="006C4D7B"/>
    <w:rsid w:val="006D0626"/>
    <w:rsid w:val="006D132B"/>
    <w:rsid w:val="006D230F"/>
    <w:rsid w:val="006D4274"/>
    <w:rsid w:val="006D47A7"/>
    <w:rsid w:val="006D5DB0"/>
    <w:rsid w:val="006E11DF"/>
    <w:rsid w:val="006E1E70"/>
    <w:rsid w:val="006E2F42"/>
    <w:rsid w:val="006F14A5"/>
    <w:rsid w:val="006F3589"/>
    <w:rsid w:val="006F5C9E"/>
    <w:rsid w:val="006F6091"/>
    <w:rsid w:val="006F782F"/>
    <w:rsid w:val="006F7BC8"/>
    <w:rsid w:val="007120F4"/>
    <w:rsid w:val="00713FFD"/>
    <w:rsid w:val="00715158"/>
    <w:rsid w:val="007161CE"/>
    <w:rsid w:val="0072018B"/>
    <w:rsid w:val="00730181"/>
    <w:rsid w:val="0073234D"/>
    <w:rsid w:val="00737B2A"/>
    <w:rsid w:val="007452B7"/>
    <w:rsid w:val="00752F89"/>
    <w:rsid w:val="007533FA"/>
    <w:rsid w:val="00753FB5"/>
    <w:rsid w:val="00761C14"/>
    <w:rsid w:val="007628BA"/>
    <w:rsid w:val="007653C9"/>
    <w:rsid w:val="00765D34"/>
    <w:rsid w:val="0077096E"/>
    <w:rsid w:val="00771CA7"/>
    <w:rsid w:val="0077617E"/>
    <w:rsid w:val="00777EBA"/>
    <w:rsid w:val="0078207E"/>
    <w:rsid w:val="00782B90"/>
    <w:rsid w:val="00796CE7"/>
    <w:rsid w:val="007A166E"/>
    <w:rsid w:val="007A2544"/>
    <w:rsid w:val="007A2D23"/>
    <w:rsid w:val="007A586D"/>
    <w:rsid w:val="007B48AC"/>
    <w:rsid w:val="007C2FA5"/>
    <w:rsid w:val="007C4917"/>
    <w:rsid w:val="007D269D"/>
    <w:rsid w:val="007E0152"/>
    <w:rsid w:val="007E01BE"/>
    <w:rsid w:val="007E3912"/>
    <w:rsid w:val="007F2270"/>
    <w:rsid w:val="007F416A"/>
    <w:rsid w:val="007F5592"/>
    <w:rsid w:val="007F7987"/>
    <w:rsid w:val="008000F7"/>
    <w:rsid w:val="008051E0"/>
    <w:rsid w:val="00813769"/>
    <w:rsid w:val="00815812"/>
    <w:rsid w:val="00821823"/>
    <w:rsid w:val="00822046"/>
    <w:rsid w:val="00833397"/>
    <w:rsid w:val="00835D90"/>
    <w:rsid w:val="00840937"/>
    <w:rsid w:val="00840DAE"/>
    <w:rsid w:val="00843349"/>
    <w:rsid w:val="00850C0A"/>
    <w:rsid w:val="008510B5"/>
    <w:rsid w:val="00852372"/>
    <w:rsid w:val="00854032"/>
    <w:rsid w:val="00854120"/>
    <w:rsid w:val="00855980"/>
    <w:rsid w:val="00857ED5"/>
    <w:rsid w:val="008645BF"/>
    <w:rsid w:val="008671D0"/>
    <w:rsid w:val="00871A9F"/>
    <w:rsid w:val="00875537"/>
    <w:rsid w:val="008777B7"/>
    <w:rsid w:val="0088048B"/>
    <w:rsid w:val="00885FA6"/>
    <w:rsid w:val="00886444"/>
    <w:rsid w:val="0089247E"/>
    <w:rsid w:val="00892B2D"/>
    <w:rsid w:val="00897F61"/>
    <w:rsid w:val="008A0306"/>
    <w:rsid w:val="008A0684"/>
    <w:rsid w:val="008A39CF"/>
    <w:rsid w:val="008A4E02"/>
    <w:rsid w:val="008A752F"/>
    <w:rsid w:val="008B02E5"/>
    <w:rsid w:val="008B2866"/>
    <w:rsid w:val="008B2ECD"/>
    <w:rsid w:val="008B2F77"/>
    <w:rsid w:val="008C060A"/>
    <w:rsid w:val="008C4BBA"/>
    <w:rsid w:val="008D4FB8"/>
    <w:rsid w:val="008D75FB"/>
    <w:rsid w:val="008E337E"/>
    <w:rsid w:val="008E4CAF"/>
    <w:rsid w:val="008E6672"/>
    <w:rsid w:val="008F1A80"/>
    <w:rsid w:val="008F3E17"/>
    <w:rsid w:val="008F48FD"/>
    <w:rsid w:val="00905946"/>
    <w:rsid w:val="009122F4"/>
    <w:rsid w:val="0092008D"/>
    <w:rsid w:val="00926415"/>
    <w:rsid w:val="009315FE"/>
    <w:rsid w:val="00934FB7"/>
    <w:rsid w:val="009350F6"/>
    <w:rsid w:val="0094070E"/>
    <w:rsid w:val="00942590"/>
    <w:rsid w:val="009434B3"/>
    <w:rsid w:val="009473E0"/>
    <w:rsid w:val="00951A8F"/>
    <w:rsid w:val="00957B74"/>
    <w:rsid w:val="009651BA"/>
    <w:rsid w:val="009712FA"/>
    <w:rsid w:val="00971EC9"/>
    <w:rsid w:val="0097581D"/>
    <w:rsid w:val="00977D10"/>
    <w:rsid w:val="00980B4D"/>
    <w:rsid w:val="00982D7C"/>
    <w:rsid w:val="00986D59"/>
    <w:rsid w:val="00986FD9"/>
    <w:rsid w:val="00987891"/>
    <w:rsid w:val="009921EF"/>
    <w:rsid w:val="00994514"/>
    <w:rsid w:val="0099487C"/>
    <w:rsid w:val="00994C72"/>
    <w:rsid w:val="009A28FD"/>
    <w:rsid w:val="009A2EA0"/>
    <w:rsid w:val="009A5C7F"/>
    <w:rsid w:val="009B0DF6"/>
    <w:rsid w:val="009B2BD2"/>
    <w:rsid w:val="009B34CE"/>
    <w:rsid w:val="009B4972"/>
    <w:rsid w:val="009B65E6"/>
    <w:rsid w:val="009C0CA3"/>
    <w:rsid w:val="009C2A90"/>
    <w:rsid w:val="009C649C"/>
    <w:rsid w:val="009D3703"/>
    <w:rsid w:val="009E0597"/>
    <w:rsid w:val="009E68B9"/>
    <w:rsid w:val="009F2035"/>
    <w:rsid w:val="009F57D0"/>
    <w:rsid w:val="00A009CE"/>
    <w:rsid w:val="00A01256"/>
    <w:rsid w:val="00A0201E"/>
    <w:rsid w:val="00A05AEA"/>
    <w:rsid w:val="00A108F2"/>
    <w:rsid w:val="00A13D6B"/>
    <w:rsid w:val="00A165B0"/>
    <w:rsid w:val="00A165C8"/>
    <w:rsid w:val="00A17F47"/>
    <w:rsid w:val="00A20D64"/>
    <w:rsid w:val="00A24BB0"/>
    <w:rsid w:val="00A30ADB"/>
    <w:rsid w:val="00A31E23"/>
    <w:rsid w:val="00A32F29"/>
    <w:rsid w:val="00A33D0A"/>
    <w:rsid w:val="00A4050E"/>
    <w:rsid w:val="00A41230"/>
    <w:rsid w:val="00A412AC"/>
    <w:rsid w:val="00A4220E"/>
    <w:rsid w:val="00A449A7"/>
    <w:rsid w:val="00A469C8"/>
    <w:rsid w:val="00A50255"/>
    <w:rsid w:val="00A50A1B"/>
    <w:rsid w:val="00A51487"/>
    <w:rsid w:val="00A52D1F"/>
    <w:rsid w:val="00A53816"/>
    <w:rsid w:val="00A543CD"/>
    <w:rsid w:val="00A54453"/>
    <w:rsid w:val="00A605DC"/>
    <w:rsid w:val="00A62749"/>
    <w:rsid w:val="00A62DA1"/>
    <w:rsid w:val="00A645C9"/>
    <w:rsid w:val="00A65A14"/>
    <w:rsid w:val="00A65F3F"/>
    <w:rsid w:val="00A72D23"/>
    <w:rsid w:val="00A77F22"/>
    <w:rsid w:val="00A80ECC"/>
    <w:rsid w:val="00A85761"/>
    <w:rsid w:val="00A86774"/>
    <w:rsid w:val="00A867D2"/>
    <w:rsid w:val="00A87655"/>
    <w:rsid w:val="00AA1AF2"/>
    <w:rsid w:val="00AA2A22"/>
    <w:rsid w:val="00AA435B"/>
    <w:rsid w:val="00AA4D98"/>
    <w:rsid w:val="00AA5193"/>
    <w:rsid w:val="00AA6898"/>
    <w:rsid w:val="00AA68B8"/>
    <w:rsid w:val="00AB0C40"/>
    <w:rsid w:val="00AB1EF6"/>
    <w:rsid w:val="00AB309C"/>
    <w:rsid w:val="00AC0B5A"/>
    <w:rsid w:val="00AC1831"/>
    <w:rsid w:val="00AD69D2"/>
    <w:rsid w:val="00AD6D72"/>
    <w:rsid w:val="00AE1304"/>
    <w:rsid w:val="00AE453E"/>
    <w:rsid w:val="00AE7250"/>
    <w:rsid w:val="00AF19C6"/>
    <w:rsid w:val="00AF432B"/>
    <w:rsid w:val="00B006A8"/>
    <w:rsid w:val="00B03057"/>
    <w:rsid w:val="00B04192"/>
    <w:rsid w:val="00B06C81"/>
    <w:rsid w:val="00B134D2"/>
    <w:rsid w:val="00B154DB"/>
    <w:rsid w:val="00B1568B"/>
    <w:rsid w:val="00B15B75"/>
    <w:rsid w:val="00B24908"/>
    <w:rsid w:val="00B24952"/>
    <w:rsid w:val="00B25020"/>
    <w:rsid w:val="00B304D4"/>
    <w:rsid w:val="00B312BF"/>
    <w:rsid w:val="00B344A5"/>
    <w:rsid w:val="00B3691C"/>
    <w:rsid w:val="00B40F9D"/>
    <w:rsid w:val="00B41B73"/>
    <w:rsid w:val="00B50485"/>
    <w:rsid w:val="00B50B08"/>
    <w:rsid w:val="00B51AB0"/>
    <w:rsid w:val="00B66676"/>
    <w:rsid w:val="00B70085"/>
    <w:rsid w:val="00B745C9"/>
    <w:rsid w:val="00B76377"/>
    <w:rsid w:val="00B77F39"/>
    <w:rsid w:val="00B82491"/>
    <w:rsid w:val="00B84443"/>
    <w:rsid w:val="00B910A9"/>
    <w:rsid w:val="00B9432E"/>
    <w:rsid w:val="00B95933"/>
    <w:rsid w:val="00BA36F6"/>
    <w:rsid w:val="00BA4E34"/>
    <w:rsid w:val="00BB1C5B"/>
    <w:rsid w:val="00BB6560"/>
    <w:rsid w:val="00BC028D"/>
    <w:rsid w:val="00BC7219"/>
    <w:rsid w:val="00BC7FF0"/>
    <w:rsid w:val="00BD5B67"/>
    <w:rsid w:val="00BD7835"/>
    <w:rsid w:val="00BE4E9E"/>
    <w:rsid w:val="00BF13B8"/>
    <w:rsid w:val="00C001E4"/>
    <w:rsid w:val="00C0293E"/>
    <w:rsid w:val="00C036FB"/>
    <w:rsid w:val="00C052A0"/>
    <w:rsid w:val="00C0738B"/>
    <w:rsid w:val="00C113C9"/>
    <w:rsid w:val="00C12068"/>
    <w:rsid w:val="00C13EDF"/>
    <w:rsid w:val="00C14250"/>
    <w:rsid w:val="00C204C0"/>
    <w:rsid w:val="00C3478C"/>
    <w:rsid w:val="00C34C91"/>
    <w:rsid w:val="00C36861"/>
    <w:rsid w:val="00C37FA7"/>
    <w:rsid w:val="00C516DB"/>
    <w:rsid w:val="00C52245"/>
    <w:rsid w:val="00C53EB0"/>
    <w:rsid w:val="00C53F01"/>
    <w:rsid w:val="00C542CD"/>
    <w:rsid w:val="00C64A67"/>
    <w:rsid w:val="00C66116"/>
    <w:rsid w:val="00C675E1"/>
    <w:rsid w:val="00C71C19"/>
    <w:rsid w:val="00C7400A"/>
    <w:rsid w:val="00C7429F"/>
    <w:rsid w:val="00C75F76"/>
    <w:rsid w:val="00C767D1"/>
    <w:rsid w:val="00C8170A"/>
    <w:rsid w:val="00C819CC"/>
    <w:rsid w:val="00C8200C"/>
    <w:rsid w:val="00C83109"/>
    <w:rsid w:val="00C92735"/>
    <w:rsid w:val="00C92EE6"/>
    <w:rsid w:val="00C946DC"/>
    <w:rsid w:val="00C94B08"/>
    <w:rsid w:val="00C94F64"/>
    <w:rsid w:val="00CA4982"/>
    <w:rsid w:val="00CA5BF4"/>
    <w:rsid w:val="00CB0076"/>
    <w:rsid w:val="00CB0C1B"/>
    <w:rsid w:val="00CB79A1"/>
    <w:rsid w:val="00CB7A06"/>
    <w:rsid w:val="00CB7BE8"/>
    <w:rsid w:val="00CC0793"/>
    <w:rsid w:val="00CC254F"/>
    <w:rsid w:val="00CC5B8D"/>
    <w:rsid w:val="00CC77E6"/>
    <w:rsid w:val="00CD1A75"/>
    <w:rsid w:val="00CD61D8"/>
    <w:rsid w:val="00CE3758"/>
    <w:rsid w:val="00CE4A52"/>
    <w:rsid w:val="00CE5C1E"/>
    <w:rsid w:val="00CF0440"/>
    <w:rsid w:val="00D0030A"/>
    <w:rsid w:val="00D01B9D"/>
    <w:rsid w:val="00D0425D"/>
    <w:rsid w:val="00D20292"/>
    <w:rsid w:val="00D2125F"/>
    <w:rsid w:val="00D33D5B"/>
    <w:rsid w:val="00D37354"/>
    <w:rsid w:val="00D4339B"/>
    <w:rsid w:val="00D45895"/>
    <w:rsid w:val="00D52680"/>
    <w:rsid w:val="00D54454"/>
    <w:rsid w:val="00D54AC0"/>
    <w:rsid w:val="00D57D0B"/>
    <w:rsid w:val="00D60936"/>
    <w:rsid w:val="00D658CA"/>
    <w:rsid w:val="00D6591A"/>
    <w:rsid w:val="00D67B46"/>
    <w:rsid w:val="00D74376"/>
    <w:rsid w:val="00D74C25"/>
    <w:rsid w:val="00D75E43"/>
    <w:rsid w:val="00D77933"/>
    <w:rsid w:val="00D77C35"/>
    <w:rsid w:val="00D84632"/>
    <w:rsid w:val="00D87153"/>
    <w:rsid w:val="00D90E36"/>
    <w:rsid w:val="00D94275"/>
    <w:rsid w:val="00D95CE2"/>
    <w:rsid w:val="00DA14B6"/>
    <w:rsid w:val="00DA4C20"/>
    <w:rsid w:val="00DA4FC0"/>
    <w:rsid w:val="00DB11A1"/>
    <w:rsid w:val="00DC3791"/>
    <w:rsid w:val="00DC39BD"/>
    <w:rsid w:val="00DD0E68"/>
    <w:rsid w:val="00DD51EB"/>
    <w:rsid w:val="00DD5F55"/>
    <w:rsid w:val="00DE0BEE"/>
    <w:rsid w:val="00DE7075"/>
    <w:rsid w:val="00DF102C"/>
    <w:rsid w:val="00DF1617"/>
    <w:rsid w:val="00DF2C6A"/>
    <w:rsid w:val="00DF322E"/>
    <w:rsid w:val="00DF43C3"/>
    <w:rsid w:val="00DF676A"/>
    <w:rsid w:val="00E063E1"/>
    <w:rsid w:val="00E069C9"/>
    <w:rsid w:val="00E16001"/>
    <w:rsid w:val="00E35EB7"/>
    <w:rsid w:val="00E35ED2"/>
    <w:rsid w:val="00E457CB"/>
    <w:rsid w:val="00E47568"/>
    <w:rsid w:val="00E52774"/>
    <w:rsid w:val="00E552EE"/>
    <w:rsid w:val="00E63EBE"/>
    <w:rsid w:val="00E646FD"/>
    <w:rsid w:val="00E70203"/>
    <w:rsid w:val="00E7568B"/>
    <w:rsid w:val="00E86633"/>
    <w:rsid w:val="00E93BF5"/>
    <w:rsid w:val="00EA17FC"/>
    <w:rsid w:val="00EA1F9C"/>
    <w:rsid w:val="00EA2844"/>
    <w:rsid w:val="00EB2FEA"/>
    <w:rsid w:val="00EB4AB3"/>
    <w:rsid w:val="00EC651C"/>
    <w:rsid w:val="00EC7BF0"/>
    <w:rsid w:val="00ED2C0D"/>
    <w:rsid w:val="00ED64CA"/>
    <w:rsid w:val="00ED7C30"/>
    <w:rsid w:val="00EE7627"/>
    <w:rsid w:val="00F03E28"/>
    <w:rsid w:val="00F1512C"/>
    <w:rsid w:val="00F16A72"/>
    <w:rsid w:val="00F172E7"/>
    <w:rsid w:val="00F20E9A"/>
    <w:rsid w:val="00F20F96"/>
    <w:rsid w:val="00F21A7B"/>
    <w:rsid w:val="00F31D3E"/>
    <w:rsid w:val="00F355FF"/>
    <w:rsid w:val="00F36134"/>
    <w:rsid w:val="00F4373E"/>
    <w:rsid w:val="00F4497C"/>
    <w:rsid w:val="00F502C9"/>
    <w:rsid w:val="00F57A0D"/>
    <w:rsid w:val="00F65BEF"/>
    <w:rsid w:val="00F72CF9"/>
    <w:rsid w:val="00F74A4C"/>
    <w:rsid w:val="00F8056F"/>
    <w:rsid w:val="00F80F59"/>
    <w:rsid w:val="00F84EDC"/>
    <w:rsid w:val="00F8649C"/>
    <w:rsid w:val="00F8760C"/>
    <w:rsid w:val="00F90C8B"/>
    <w:rsid w:val="00F954B4"/>
    <w:rsid w:val="00F9566B"/>
    <w:rsid w:val="00F9594C"/>
    <w:rsid w:val="00F95AA9"/>
    <w:rsid w:val="00FB0D91"/>
    <w:rsid w:val="00FB20BE"/>
    <w:rsid w:val="00FB25D6"/>
    <w:rsid w:val="00FB3636"/>
    <w:rsid w:val="00FB3882"/>
    <w:rsid w:val="00FB7311"/>
    <w:rsid w:val="00FC036B"/>
    <w:rsid w:val="00FC13CB"/>
    <w:rsid w:val="00FC14B9"/>
    <w:rsid w:val="00FC232C"/>
    <w:rsid w:val="00FC40BB"/>
    <w:rsid w:val="00FC74D5"/>
    <w:rsid w:val="00FD0584"/>
    <w:rsid w:val="00FD4325"/>
    <w:rsid w:val="00FD5718"/>
    <w:rsid w:val="00FE1F57"/>
    <w:rsid w:val="00FF4EA6"/>
    <w:rsid w:val="24F5ECA5"/>
    <w:rsid w:val="2F977AA5"/>
    <w:rsid w:val="38A2BD3F"/>
    <w:rsid w:val="472ACDCB"/>
    <w:rsid w:val="64297F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263125F2-F106-48A2-828D-0187B183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3.xml><?xml version="1.0" encoding="utf-8"?>
<ds:datastoreItem xmlns:ds="http://schemas.openxmlformats.org/officeDocument/2006/customXml" ds:itemID="{A4521F41-2A33-44AA-9936-B9371D39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1128</Words>
  <Characters>6210</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14</cp:revision>
  <dcterms:created xsi:type="dcterms:W3CDTF">2025-11-03T19:44:00Z</dcterms:created>
  <dcterms:modified xsi:type="dcterms:W3CDTF">2025-11-04T17:28:00Z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