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1BEB" w14:textId="09552767" w:rsidR="00635637" w:rsidRPr="009B0DF6" w:rsidRDefault="00FF4EA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lang w:val="eu-ES"/>
          <w14:ligatures w14:val="none"/>
        </w:rPr>
      </w:pPr>
      <w:r w:rsidRPr="009B0DF6">
        <w:rPr>
          <w:rFonts w:ascii="Trebuchet MS" w:hAnsi="Trebuchet MS" w:cs="Arial"/>
          <w:b/>
          <w:sz w:val="32"/>
          <w:szCs w:val="32"/>
          <w:lang w:val="eu-ES"/>
          <w14:ligatures w14:val="none"/>
        </w:rPr>
        <w:t xml:space="preserve">INTERVENCIÓN DE </w:t>
      </w:r>
      <w:r w:rsidR="009B65E6">
        <w:rPr>
          <w:rFonts w:ascii="Trebuchet MS" w:hAnsi="Trebuchet MS" w:cs="Arial"/>
          <w:b/>
          <w:sz w:val="32"/>
          <w:szCs w:val="32"/>
          <w:lang w:val="eu-ES"/>
          <w14:ligatures w14:val="none"/>
        </w:rPr>
        <w:t>IMANOL REGO</w:t>
      </w:r>
    </w:p>
    <w:p w14:paraId="1C755445" w14:textId="0ECCA749" w:rsidR="00E93BF5" w:rsidRDefault="009B65E6" w:rsidP="00AA6898">
      <w:pPr>
        <w:spacing w:line="276" w:lineRule="auto"/>
        <w:ind w:right="-149"/>
        <w:rPr>
          <w:rFonts w:ascii="Trebuchet MS" w:eastAsia="Trebuchet MS" w:hAnsi="Trebuchet MS" w:cs="Trebuchet MS"/>
          <w:b/>
          <w:bCs/>
          <w:color w:val="000000" w:themeColor="text1"/>
        </w:rPr>
      </w:pPr>
      <w:r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 xml:space="preserve">Presidente de la Agencia Vasca de la </w:t>
      </w:r>
      <w:proofErr w:type="spellStart"/>
      <w:r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Innovación</w:t>
      </w:r>
      <w:proofErr w:type="spellEnd"/>
      <w:r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, Innobasque</w:t>
      </w:r>
    </w:p>
    <w:p w14:paraId="37581B76" w14:textId="2AA77C8D" w:rsidR="009B0DF6" w:rsidRPr="009B0DF6" w:rsidRDefault="009B0D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14:ligatures w14:val="none"/>
        </w:rPr>
      </w:pPr>
      <w:r>
        <w:rPr>
          <w:rFonts w:ascii="Trebuchet MS" w:eastAsia="Trebuchet MS" w:hAnsi="Trebuchet MS" w:cs="Trebuchet MS"/>
          <w:b/>
          <w:bCs/>
          <w:color w:val="000000" w:themeColor="text1"/>
        </w:rPr>
        <w:t>------------------------------------------------------------------------------------------</w:t>
      </w:r>
    </w:p>
    <w:p w14:paraId="383CD566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Agintariok, Berrikuntzaren Euskal Agentziako bazkideok, lagunok… </w:t>
      </w:r>
    </w:p>
    <w:p w14:paraId="64087A12" w14:textId="65C9E6E2" w:rsidR="001845DB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Egun on guztioi eta eskerrik asko Global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Innovation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Day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hamalaugarren edizio honetan gurekin parte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hartezagatik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1AC5D8E7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De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importancia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adquirido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palabra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habla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último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Premio Nobel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Economía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2025,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otorgado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hace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unos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días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Joel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Mokyr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Philippe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Aghion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Peter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Howitt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sus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contribuciones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entender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cómo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impulsa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crecimiento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económico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sostenido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qué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factores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pueden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limitar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ese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proceso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3302A147" w14:textId="59EB9C50" w:rsidR="001845DB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Ellos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explican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crecimiento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económico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sostenido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solo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posible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cuando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tecnológica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volvió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continua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socialmente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incentivada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(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especialmente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desde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Revolución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Industrial).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Señalan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importancia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retroalimentación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entre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avances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científicos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su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aplicación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tecnológica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destacan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cómo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entorno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institucional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social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puede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multiplicar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limitar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438D8669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mensaje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central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Nobel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año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alcanzar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desarrollo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sostenible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prosperidad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generalizada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países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deben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promover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fortalecer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sus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capacidades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científicas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tecnológicas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diseñar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políticas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instituciones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sólidas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acompañen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transformación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276A3719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En Euskadi lo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venimos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haciendo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desde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hace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décadas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30D08277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ello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somos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región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alta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dentro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Unión Europea; una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región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cuya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inversión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I+D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creció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11,6%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2023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respecto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año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anterior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Se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superaron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2.000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millones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inversión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lo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significa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2,15% sobre el PIB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según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datos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Eustat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2,35%,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según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INE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igualando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porcentaje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UE,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gracias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esfuerzo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crecimiento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sostenido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especialmente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desde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pandemia,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administraciones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centros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investigación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centros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tecnológicos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etc. </w:t>
      </w:r>
    </w:p>
    <w:p w14:paraId="4A29D48A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Hay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recordar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Euskadi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son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principal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agente tanto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financiación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ejecución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I+D.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hecho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el 55,5%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2002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millones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Invertidos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2023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procede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fondos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propios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Una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cifra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debemos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seguir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incrementando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si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miramos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espejo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países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más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avanzados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mundo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Un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dato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: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países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OCDE,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cuya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inversión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I+D sobre el PIB es igual o superior al 3%, (Alemania, Austria, </w:t>
      </w: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lastRenderedPageBreak/>
        <w:t xml:space="preserve">Finlandia,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Suecia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Suiza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EEUU,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Corea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Sur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Japón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etc.) el peso del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sector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empresarial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supera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tercios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toda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inversión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I+D. </w:t>
      </w:r>
    </w:p>
    <w:p w14:paraId="41CB8CA5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porcentaje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innovadoras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también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aumentado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Euskadi,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pasando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43,3% al 46,1%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2023,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siendo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mejor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valor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desde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inicio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serie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2018,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impulsado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segmento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pequeñas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713D0164" w14:textId="3800F373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crecimiento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ocurrió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tanto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producto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proceso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negocio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es lo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muestra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hoy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Global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Innovation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Day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: una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muestra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experiencias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reales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llevadas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cabo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Euskadi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distintas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organizaciones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(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entidades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públicas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centros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científico-tecnológicos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centros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educativos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asociaciones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…)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han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transformado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conocimiento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tecnología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ideas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algo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aplicable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impacto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real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4C6B514A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Vamos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ver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producto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procesos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aplicadas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objetivo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transición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energética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a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optimización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métodos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producción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fabricación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a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solución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necesidades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sociales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2970A08E" w14:textId="5409BFC8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veremos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disruptiva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basada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nuevos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descubrimientos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: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iniciativas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muestran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cómo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investigación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ciencia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transforman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impacto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tangible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reforzando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así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vínculos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entre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ecosistema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científico-tecnológico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sectores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productivos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sociales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nuestro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territorio. </w:t>
      </w:r>
    </w:p>
    <w:p w14:paraId="142DE458" w14:textId="4FD266FB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Porque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creación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nuevos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sectores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tecnológicos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disruptivos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está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centro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estrategia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Unión Europea,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según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nueva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orientación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marcada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informes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Letta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Draghi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2024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Comisión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Europea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futuro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Programa Marco para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investigación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FP10.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cambio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responde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desafío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Europa para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transformar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ciencia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excelente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aplicada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fortalecer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su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autonomía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tecnológica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productiva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generar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empleo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alto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valor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añadido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3F9DCF92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Durante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años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Europa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liderado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regulación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; ahora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empieza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década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ejecución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: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Comisión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Europea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impulsa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proyectos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industriales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concretos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chips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defensa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energía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materiales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avanzados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región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debe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parte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ejecución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no solo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observadora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2430F872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Europa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está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redefiniendo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su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competitividad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tecnológica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regiones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capaces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anticipar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cambio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serán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atraigan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inversión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talento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Euskadi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debe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situarse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entre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ellas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Euskadi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dispone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bases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científicas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industriales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sólidas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integrarse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dinámica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europea. </w:t>
      </w:r>
    </w:p>
    <w:p w14:paraId="7D9D23FB" w14:textId="786EDED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estructura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productiva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avanzada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>l</w:t>
      </w: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orientación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transformadora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Plan de Industria Euskadi 2030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sectores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Hazi e Irabazi </w:t>
      </w:r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>y</w:t>
      </w: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potencial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científico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Estrategia IKUR 2030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ofrecen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punto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partida para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evolucionar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hacia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lastRenderedPageBreak/>
        <w:t>industrias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basadas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tecnologías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disruptivas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sostenibles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Faros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presentados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hace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unos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días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Gobierno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Vasco,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configuran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referentes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estratégicos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orientan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política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Gobierno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articulando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transformadora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país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torno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grandes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retos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transiciones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digital,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ecológica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social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3FCAAE4C" w14:textId="15C950D8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Tenemos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oportunidad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hay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trabajar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preparados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cuando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lance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próximo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Programa Marco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europeo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Investigación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2028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aprovechar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actores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activos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diversificación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industrial europea</w:t>
      </w:r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7677399D" w14:textId="77777777" w:rsid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Tenemos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acelerar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transferencia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científico-tecnológica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alinearnos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grandes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misiones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europeas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1E5EE439" w14:textId="56EA3EC9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Debemos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construir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ecosistemas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soberanía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tecnológica</w:t>
      </w:r>
      <w:proofErr w:type="spellEnd"/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>atrayendo</w:t>
      </w:r>
      <w:proofErr w:type="spellEnd"/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>reteniendo</w:t>
      </w:r>
      <w:proofErr w:type="spellEnd"/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talento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científico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 industrial</w:t>
      </w:r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;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Avanzando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en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materiales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tecnologías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cuánticas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supercomputación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Inteligencia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artificial</w:t>
      </w:r>
      <w:proofErr w:type="spellEnd"/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 </w:t>
      </w:r>
      <w:proofErr w:type="spellStart"/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>i</w:t>
      </w: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ntegrando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pymes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industriales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nueva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cadena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valor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europea. </w:t>
      </w:r>
    </w:p>
    <w:p w14:paraId="37377A02" w14:textId="6151DB3F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sistema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debe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evolucionar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desde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la I+D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clásica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hacia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estratégica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: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aquella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conecta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conocimiento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industria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seguridad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económica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Necesitamos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alianza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política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-industrial-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científica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hacer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realidad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grandes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transiciones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identificadas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Faros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debe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generar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impacto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económico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autonomía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estratégica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no solo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publicaciones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o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patentes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665062AF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En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resumen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investigación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propia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cambio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tecnológico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son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motores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clave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desarrollo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donde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, los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agentes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científico-tecnológicos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especialmente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instituciones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políticas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públicas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juegan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papel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fundamental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generen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prosperidad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sostenible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equitativa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34E6CA1D" w14:textId="77777777" w:rsidR="00611BF6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responsabilidad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agencia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de Euskadi es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clara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: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ayudar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convertir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conocimiento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capacidad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industrial, el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talento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soberanía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tecnológica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y la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colaboración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ventaja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>competitiva</w:t>
      </w:r>
      <w:proofErr w:type="spellEnd"/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 europea. </w:t>
      </w:r>
    </w:p>
    <w:p w14:paraId="0E8E5FFF" w14:textId="4C22EDC4" w:rsidR="00635637" w:rsidRPr="001845DB" w:rsidRDefault="00611BF6" w:rsidP="001845DB">
      <w:pPr>
        <w:jc w:val="both"/>
        <w:rPr>
          <w:rFonts w:ascii="Trebuchet MS" w:eastAsia="Times New Roman" w:hAnsi="Trebuchet MS" w:cs="Arial"/>
          <w:bCs/>
          <w:lang w:val="eu-ES"/>
          <w14:ligatures w14:val="none"/>
        </w:rPr>
      </w:pPr>
      <w:r w:rsidRPr="001845DB">
        <w:rPr>
          <w:rFonts w:ascii="Trebuchet MS" w:eastAsia="Times New Roman" w:hAnsi="Trebuchet MS" w:cs="Arial"/>
          <w:bCs/>
          <w:lang w:val="eu-ES"/>
          <w14:ligatures w14:val="none"/>
        </w:rPr>
        <w:t xml:space="preserve">Eskerrik asko </w:t>
      </w:r>
    </w:p>
    <w:sectPr w:rsidR="00635637" w:rsidRPr="001845D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A21C" w14:textId="77777777" w:rsidR="00515954" w:rsidRDefault="00515954" w:rsidP="005D3F0A">
      <w:pPr>
        <w:spacing w:after="0" w:line="240" w:lineRule="auto"/>
      </w:pPr>
      <w:r>
        <w:separator/>
      </w:r>
    </w:p>
  </w:endnote>
  <w:endnote w:type="continuationSeparator" w:id="0">
    <w:p w14:paraId="2742B38E" w14:textId="77777777" w:rsidR="00515954" w:rsidRDefault="00515954" w:rsidP="005D3F0A">
      <w:pPr>
        <w:spacing w:after="0" w:line="240" w:lineRule="auto"/>
      </w:pPr>
      <w:r>
        <w:continuationSeparator/>
      </w:r>
    </w:p>
  </w:endnote>
  <w:endnote w:type="continuationNotice" w:id="1">
    <w:p w14:paraId="24D21C13" w14:textId="77777777" w:rsidR="00515954" w:rsidRDefault="00515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173419"/>
      <w:docPartObj>
        <w:docPartGallery w:val="Page Numbers (Bottom of Page)"/>
        <w:docPartUnique/>
      </w:docPartObj>
    </w:sdtPr>
    <w:sdtEndPr/>
    <w:sdtContent>
      <w:p w14:paraId="0396BA37" w14:textId="4FF7D290" w:rsidR="00DD5F55" w:rsidRDefault="00DD5F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84BA6" w14:textId="77777777" w:rsidR="00DD5F55" w:rsidRDefault="00DD5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0EAF" w14:textId="77777777" w:rsidR="00515954" w:rsidRDefault="00515954" w:rsidP="005D3F0A">
      <w:pPr>
        <w:spacing w:after="0" w:line="240" w:lineRule="auto"/>
      </w:pPr>
      <w:r>
        <w:separator/>
      </w:r>
    </w:p>
  </w:footnote>
  <w:footnote w:type="continuationSeparator" w:id="0">
    <w:p w14:paraId="1C3623FD" w14:textId="77777777" w:rsidR="00515954" w:rsidRDefault="00515954" w:rsidP="005D3F0A">
      <w:pPr>
        <w:spacing w:after="0" w:line="240" w:lineRule="auto"/>
      </w:pPr>
      <w:r>
        <w:continuationSeparator/>
      </w:r>
    </w:p>
  </w:footnote>
  <w:footnote w:type="continuationNotice" w:id="1">
    <w:p w14:paraId="3E47278E" w14:textId="77777777" w:rsidR="00515954" w:rsidRDefault="00515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A53D" w14:textId="295294FD" w:rsidR="009B0DF6" w:rsidRPr="009B0DF6" w:rsidRDefault="005D3F0A" w:rsidP="009B0DF6">
    <w:pPr>
      <w:spacing w:line="276" w:lineRule="auto"/>
      <w:ind w:right="-149"/>
      <w:rPr>
        <w:rFonts w:ascii="Trebuchet MS" w:hAnsi="Trebuchet MS" w:cs="Arial"/>
        <w:b/>
        <w:sz w:val="32"/>
        <w:szCs w:val="32"/>
        <w:lang w:val="eu-ES"/>
        <w14:ligatures w14:val="none"/>
      </w:rPr>
    </w:pPr>
    <w:r w:rsidRPr="009B0DF6">
      <w:rPr>
        <w:noProof/>
        <w:lang w:eastAsia="es-ES"/>
      </w:rPr>
      <w:drawing>
        <wp:inline distT="0" distB="0" distL="0" distR="0" wp14:anchorId="3BF5B1D6" wp14:editId="5178A42F">
          <wp:extent cx="1190625" cy="517748"/>
          <wp:effectExtent l="0" t="0" r="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299" cy="52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0DF6" w:rsidRPr="009B0DF6">
      <w:rPr>
        <w:rFonts w:ascii="Trebuchet MS" w:hAnsi="Trebuchet MS" w:cs="Arial"/>
        <w:b/>
        <w:sz w:val="32"/>
        <w:szCs w:val="32"/>
        <w:lang w:val="eu-ES"/>
        <w14:ligatures w14:val="none"/>
      </w:rPr>
      <w:t xml:space="preserve">    </w:t>
    </w:r>
    <w:r w:rsidR="009B0DF6">
      <w:rPr>
        <w:rFonts w:ascii="Trebuchet MS" w:hAnsi="Trebuchet MS" w:cs="Arial"/>
        <w:b/>
        <w:sz w:val="32"/>
        <w:szCs w:val="32"/>
        <w:lang w:val="eu-ES"/>
        <w14:ligatures w14:val="none"/>
      </w:rPr>
      <w:t xml:space="preserve">       </w:t>
    </w:r>
    <w:r w:rsidR="009B0DF6" w:rsidRPr="009B0DF6">
      <w:rPr>
        <w:rFonts w:ascii="Trebuchet MS" w:hAnsi="Trebuchet MS" w:cs="Arial"/>
        <w:b/>
        <w:sz w:val="32"/>
        <w:szCs w:val="32"/>
        <w:lang w:val="eu-ES"/>
        <w14:ligatures w14:val="none"/>
      </w:rPr>
      <w:t>XIV EDICIÓN GLOBAL INNOVATION DAY</w:t>
    </w:r>
  </w:p>
  <w:p w14:paraId="2F16C045" w14:textId="5A6E0840" w:rsidR="005D3F0A" w:rsidRDefault="005D3F0A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ACD"/>
    <w:multiLevelType w:val="hybridMultilevel"/>
    <w:tmpl w:val="0F940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FE0"/>
    <w:multiLevelType w:val="hybridMultilevel"/>
    <w:tmpl w:val="EB325E6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1"/>
  </w:num>
  <w:num w:numId="2" w16cid:durableId="786243169">
    <w:abstractNumId w:val="8"/>
  </w:num>
  <w:num w:numId="3" w16cid:durableId="540674906">
    <w:abstractNumId w:val="2"/>
  </w:num>
  <w:num w:numId="4" w16cid:durableId="468937573">
    <w:abstractNumId w:val="7"/>
  </w:num>
  <w:num w:numId="5" w16cid:durableId="254704906">
    <w:abstractNumId w:val="5"/>
  </w:num>
  <w:num w:numId="6" w16cid:durableId="3292579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3"/>
  </w:num>
  <w:num w:numId="8" w16cid:durableId="1422410134">
    <w:abstractNumId w:val="9"/>
  </w:num>
  <w:num w:numId="9" w16cid:durableId="285936752">
    <w:abstractNumId w:val="6"/>
  </w:num>
  <w:num w:numId="10" w16cid:durableId="60142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1FA9"/>
    <w:rsid w:val="00003B83"/>
    <w:rsid w:val="00003D63"/>
    <w:rsid w:val="000079CC"/>
    <w:rsid w:val="00011882"/>
    <w:rsid w:val="0001345E"/>
    <w:rsid w:val="0001485C"/>
    <w:rsid w:val="000170D6"/>
    <w:rsid w:val="00031039"/>
    <w:rsid w:val="00040C96"/>
    <w:rsid w:val="000415DB"/>
    <w:rsid w:val="00043733"/>
    <w:rsid w:val="00044079"/>
    <w:rsid w:val="000454DA"/>
    <w:rsid w:val="0004589B"/>
    <w:rsid w:val="00056DCC"/>
    <w:rsid w:val="00061DE1"/>
    <w:rsid w:val="00073644"/>
    <w:rsid w:val="00075EDB"/>
    <w:rsid w:val="00082656"/>
    <w:rsid w:val="0008783C"/>
    <w:rsid w:val="0009238E"/>
    <w:rsid w:val="000974AF"/>
    <w:rsid w:val="0009775D"/>
    <w:rsid w:val="000A0BAD"/>
    <w:rsid w:val="000A204F"/>
    <w:rsid w:val="000A26B3"/>
    <w:rsid w:val="000A3985"/>
    <w:rsid w:val="000A79F3"/>
    <w:rsid w:val="000B06A2"/>
    <w:rsid w:val="000B0D87"/>
    <w:rsid w:val="000B1EB1"/>
    <w:rsid w:val="000B7CE7"/>
    <w:rsid w:val="000C162A"/>
    <w:rsid w:val="000C63BB"/>
    <w:rsid w:val="000D3039"/>
    <w:rsid w:val="000E04DC"/>
    <w:rsid w:val="000E1330"/>
    <w:rsid w:val="000E4359"/>
    <w:rsid w:val="000E5E3D"/>
    <w:rsid w:val="00100323"/>
    <w:rsid w:val="00101A30"/>
    <w:rsid w:val="00113F0E"/>
    <w:rsid w:val="001158A4"/>
    <w:rsid w:val="001232D6"/>
    <w:rsid w:val="00126458"/>
    <w:rsid w:val="00134472"/>
    <w:rsid w:val="001410DA"/>
    <w:rsid w:val="00142279"/>
    <w:rsid w:val="001476A5"/>
    <w:rsid w:val="0015031F"/>
    <w:rsid w:val="00153BF0"/>
    <w:rsid w:val="00172243"/>
    <w:rsid w:val="001776A0"/>
    <w:rsid w:val="001845DB"/>
    <w:rsid w:val="00196E85"/>
    <w:rsid w:val="001A021A"/>
    <w:rsid w:val="001A03A2"/>
    <w:rsid w:val="001A1F6C"/>
    <w:rsid w:val="001A2CB7"/>
    <w:rsid w:val="001A52F1"/>
    <w:rsid w:val="001A5539"/>
    <w:rsid w:val="001A7FED"/>
    <w:rsid w:val="001B7C71"/>
    <w:rsid w:val="001D1D70"/>
    <w:rsid w:val="001D38A0"/>
    <w:rsid w:val="001E10E0"/>
    <w:rsid w:val="001F7CA8"/>
    <w:rsid w:val="00202300"/>
    <w:rsid w:val="00207C78"/>
    <w:rsid w:val="00210A99"/>
    <w:rsid w:val="00210EEA"/>
    <w:rsid w:val="0021162C"/>
    <w:rsid w:val="0021440E"/>
    <w:rsid w:val="00214D75"/>
    <w:rsid w:val="0021744F"/>
    <w:rsid w:val="00222AC1"/>
    <w:rsid w:val="0022323C"/>
    <w:rsid w:val="00230184"/>
    <w:rsid w:val="00241709"/>
    <w:rsid w:val="002440FB"/>
    <w:rsid w:val="0025221F"/>
    <w:rsid w:val="002531AC"/>
    <w:rsid w:val="0025445B"/>
    <w:rsid w:val="00254814"/>
    <w:rsid w:val="002607E5"/>
    <w:rsid w:val="002629F3"/>
    <w:rsid w:val="002669FB"/>
    <w:rsid w:val="00270CDE"/>
    <w:rsid w:val="00281546"/>
    <w:rsid w:val="0028247C"/>
    <w:rsid w:val="0028393D"/>
    <w:rsid w:val="00283B21"/>
    <w:rsid w:val="0028494A"/>
    <w:rsid w:val="0029051D"/>
    <w:rsid w:val="00290C9C"/>
    <w:rsid w:val="002924CD"/>
    <w:rsid w:val="0029574B"/>
    <w:rsid w:val="002978A0"/>
    <w:rsid w:val="002A493B"/>
    <w:rsid w:val="002A70DF"/>
    <w:rsid w:val="002B570F"/>
    <w:rsid w:val="002C3B15"/>
    <w:rsid w:val="002C4785"/>
    <w:rsid w:val="002D0003"/>
    <w:rsid w:val="002D326B"/>
    <w:rsid w:val="002D5E4B"/>
    <w:rsid w:val="002E32B7"/>
    <w:rsid w:val="002E6577"/>
    <w:rsid w:val="002F1863"/>
    <w:rsid w:val="002F611F"/>
    <w:rsid w:val="003050E1"/>
    <w:rsid w:val="00305311"/>
    <w:rsid w:val="00310640"/>
    <w:rsid w:val="003149A0"/>
    <w:rsid w:val="0031787F"/>
    <w:rsid w:val="00323B14"/>
    <w:rsid w:val="003342E6"/>
    <w:rsid w:val="00340126"/>
    <w:rsid w:val="003412E4"/>
    <w:rsid w:val="00342C7D"/>
    <w:rsid w:val="00344B93"/>
    <w:rsid w:val="003455EC"/>
    <w:rsid w:val="00345F47"/>
    <w:rsid w:val="0034794B"/>
    <w:rsid w:val="0035138B"/>
    <w:rsid w:val="0035234B"/>
    <w:rsid w:val="00352A14"/>
    <w:rsid w:val="00352EA8"/>
    <w:rsid w:val="003558E8"/>
    <w:rsid w:val="00357F84"/>
    <w:rsid w:val="003673C6"/>
    <w:rsid w:val="0037432C"/>
    <w:rsid w:val="00375ACD"/>
    <w:rsid w:val="00376F20"/>
    <w:rsid w:val="003773F8"/>
    <w:rsid w:val="003959BB"/>
    <w:rsid w:val="003A46EA"/>
    <w:rsid w:val="003A52B1"/>
    <w:rsid w:val="003B14AE"/>
    <w:rsid w:val="003B377B"/>
    <w:rsid w:val="003B41A0"/>
    <w:rsid w:val="003B733A"/>
    <w:rsid w:val="003C2303"/>
    <w:rsid w:val="003C4083"/>
    <w:rsid w:val="003C4746"/>
    <w:rsid w:val="003C4C17"/>
    <w:rsid w:val="003C601A"/>
    <w:rsid w:val="003D4DC2"/>
    <w:rsid w:val="003D7E0F"/>
    <w:rsid w:val="003E0C83"/>
    <w:rsid w:val="003E39F9"/>
    <w:rsid w:val="003E6E59"/>
    <w:rsid w:val="003E76D2"/>
    <w:rsid w:val="003F1639"/>
    <w:rsid w:val="003F2991"/>
    <w:rsid w:val="003F61E9"/>
    <w:rsid w:val="003F6443"/>
    <w:rsid w:val="003F719A"/>
    <w:rsid w:val="004015F0"/>
    <w:rsid w:val="00407291"/>
    <w:rsid w:val="0042464C"/>
    <w:rsid w:val="00427051"/>
    <w:rsid w:val="0043012B"/>
    <w:rsid w:val="00431CBF"/>
    <w:rsid w:val="004330DD"/>
    <w:rsid w:val="00440496"/>
    <w:rsid w:val="00445457"/>
    <w:rsid w:val="00451824"/>
    <w:rsid w:val="00453DE9"/>
    <w:rsid w:val="00455881"/>
    <w:rsid w:val="004558B9"/>
    <w:rsid w:val="00461006"/>
    <w:rsid w:val="00461D42"/>
    <w:rsid w:val="00464D7E"/>
    <w:rsid w:val="00467CAD"/>
    <w:rsid w:val="004707CD"/>
    <w:rsid w:val="004739B4"/>
    <w:rsid w:val="00483A80"/>
    <w:rsid w:val="004857A8"/>
    <w:rsid w:val="00485C3D"/>
    <w:rsid w:val="00493B02"/>
    <w:rsid w:val="004946D3"/>
    <w:rsid w:val="004964C3"/>
    <w:rsid w:val="00496948"/>
    <w:rsid w:val="00496CA8"/>
    <w:rsid w:val="004A1733"/>
    <w:rsid w:val="004A5359"/>
    <w:rsid w:val="004B1CA9"/>
    <w:rsid w:val="004B28EB"/>
    <w:rsid w:val="004B4236"/>
    <w:rsid w:val="004B7922"/>
    <w:rsid w:val="004C0069"/>
    <w:rsid w:val="004C1192"/>
    <w:rsid w:val="004C1A33"/>
    <w:rsid w:val="004D2FDC"/>
    <w:rsid w:val="004D3762"/>
    <w:rsid w:val="004D6DBD"/>
    <w:rsid w:val="004E1535"/>
    <w:rsid w:val="004E162F"/>
    <w:rsid w:val="004E24DB"/>
    <w:rsid w:val="004E4F93"/>
    <w:rsid w:val="004E6B73"/>
    <w:rsid w:val="004F53CD"/>
    <w:rsid w:val="00504392"/>
    <w:rsid w:val="005079E8"/>
    <w:rsid w:val="00512A11"/>
    <w:rsid w:val="0051448F"/>
    <w:rsid w:val="00515954"/>
    <w:rsid w:val="0051732B"/>
    <w:rsid w:val="00532FBD"/>
    <w:rsid w:val="00542B2B"/>
    <w:rsid w:val="005510B4"/>
    <w:rsid w:val="00551750"/>
    <w:rsid w:val="0055436D"/>
    <w:rsid w:val="00554DD1"/>
    <w:rsid w:val="00555703"/>
    <w:rsid w:val="0056046C"/>
    <w:rsid w:val="00562ACC"/>
    <w:rsid w:val="005656B3"/>
    <w:rsid w:val="0057111C"/>
    <w:rsid w:val="005717A7"/>
    <w:rsid w:val="00574CDC"/>
    <w:rsid w:val="00582641"/>
    <w:rsid w:val="00582A90"/>
    <w:rsid w:val="005906AC"/>
    <w:rsid w:val="00590A32"/>
    <w:rsid w:val="005916D2"/>
    <w:rsid w:val="005962A1"/>
    <w:rsid w:val="00597540"/>
    <w:rsid w:val="005A3124"/>
    <w:rsid w:val="005A66D0"/>
    <w:rsid w:val="005A78FA"/>
    <w:rsid w:val="005B4030"/>
    <w:rsid w:val="005C4FC9"/>
    <w:rsid w:val="005C698D"/>
    <w:rsid w:val="005D220E"/>
    <w:rsid w:val="005D273B"/>
    <w:rsid w:val="005D3A6A"/>
    <w:rsid w:val="005D3F0A"/>
    <w:rsid w:val="005D57E8"/>
    <w:rsid w:val="005D5E09"/>
    <w:rsid w:val="005D6518"/>
    <w:rsid w:val="005D783B"/>
    <w:rsid w:val="005F1725"/>
    <w:rsid w:val="005F1D2A"/>
    <w:rsid w:val="005F2B39"/>
    <w:rsid w:val="005F38F7"/>
    <w:rsid w:val="005F5391"/>
    <w:rsid w:val="005F7458"/>
    <w:rsid w:val="006007CB"/>
    <w:rsid w:val="00601019"/>
    <w:rsid w:val="00605855"/>
    <w:rsid w:val="00611BF6"/>
    <w:rsid w:val="00612390"/>
    <w:rsid w:val="00612FC9"/>
    <w:rsid w:val="00621138"/>
    <w:rsid w:val="006213B8"/>
    <w:rsid w:val="00622E9B"/>
    <w:rsid w:val="00626941"/>
    <w:rsid w:val="00635637"/>
    <w:rsid w:val="00635806"/>
    <w:rsid w:val="00641433"/>
    <w:rsid w:val="0064190A"/>
    <w:rsid w:val="00641D93"/>
    <w:rsid w:val="00650700"/>
    <w:rsid w:val="00651324"/>
    <w:rsid w:val="0065518A"/>
    <w:rsid w:val="006565A5"/>
    <w:rsid w:val="00660446"/>
    <w:rsid w:val="006661DE"/>
    <w:rsid w:val="006675C5"/>
    <w:rsid w:val="00674C70"/>
    <w:rsid w:val="00682F83"/>
    <w:rsid w:val="006833D2"/>
    <w:rsid w:val="00692DB8"/>
    <w:rsid w:val="006A129A"/>
    <w:rsid w:val="006A56DD"/>
    <w:rsid w:val="006B6DA7"/>
    <w:rsid w:val="006C0F28"/>
    <w:rsid w:val="006C1F88"/>
    <w:rsid w:val="006C4D7B"/>
    <w:rsid w:val="006D0626"/>
    <w:rsid w:val="006D132B"/>
    <w:rsid w:val="006D230F"/>
    <w:rsid w:val="006D4274"/>
    <w:rsid w:val="006D47A7"/>
    <w:rsid w:val="006D5DB0"/>
    <w:rsid w:val="006E11DF"/>
    <w:rsid w:val="006E1E70"/>
    <w:rsid w:val="006E2F42"/>
    <w:rsid w:val="006F14A5"/>
    <w:rsid w:val="006F3589"/>
    <w:rsid w:val="006F6091"/>
    <w:rsid w:val="006F782F"/>
    <w:rsid w:val="006F7BC8"/>
    <w:rsid w:val="007120F4"/>
    <w:rsid w:val="00713FFD"/>
    <w:rsid w:val="00715158"/>
    <w:rsid w:val="007161CE"/>
    <w:rsid w:val="0072018B"/>
    <w:rsid w:val="00730181"/>
    <w:rsid w:val="0073234D"/>
    <w:rsid w:val="00737B2A"/>
    <w:rsid w:val="007452B7"/>
    <w:rsid w:val="00752F89"/>
    <w:rsid w:val="007533FA"/>
    <w:rsid w:val="00753FB5"/>
    <w:rsid w:val="00761C14"/>
    <w:rsid w:val="007628BA"/>
    <w:rsid w:val="007653C9"/>
    <w:rsid w:val="00765D34"/>
    <w:rsid w:val="0077096E"/>
    <w:rsid w:val="00771CA7"/>
    <w:rsid w:val="0077617E"/>
    <w:rsid w:val="00777EBA"/>
    <w:rsid w:val="0078207E"/>
    <w:rsid w:val="00782B90"/>
    <w:rsid w:val="00796CE7"/>
    <w:rsid w:val="007A166E"/>
    <w:rsid w:val="007A2544"/>
    <w:rsid w:val="007A2D23"/>
    <w:rsid w:val="007A586D"/>
    <w:rsid w:val="007B48AC"/>
    <w:rsid w:val="007C2FA5"/>
    <w:rsid w:val="007C4917"/>
    <w:rsid w:val="007D269D"/>
    <w:rsid w:val="007E0152"/>
    <w:rsid w:val="007E01BE"/>
    <w:rsid w:val="007E3912"/>
    <w:rsid w:val="007F2270"/>
    <w:rsid w:val="007F416A"/>
    <w:rsid w:val="007F5592"/>
    <w:rsid w:val="007F7987"/>
    <w:rsid w:val="008000F7"/>
    <w:rsid w:val="008051E0"/>
    <w:rsid w:val="00813769"/>
    <w:rsid w:val="00821823"/>
    <w:rsid w:val="00822046"/>
    <w:rsid w:val="00833397"/>
    <w:rsid w:val="00835D90"/>
    <w:rsid w:val="00840937"/>
    <w:rsid w:val="00840DAE"/>
    <w:rsid w:val="00843349"/>
    <w:rsid w:val="00850C0A"/>
    <w:rsid w:val="008510B5"/>
    <w:rsid w:val="00852372"/>
    <w:rsid w:val="00854032"/>
    <w:rsid w:val="00854120"/>
    <w:rsid w:val="00855980"/>
    <w:rsid w:val="00857ED5"/>
    <w:rsid w:val="008645BF"/>
    <w:rsid w:val="008671D0"/>
    <w:rsid w:val="00871A9F"/>
    <w:rsid w:val="00875537"/>
    <w:rsid w:val="008777B7"/>
    <w:rsid w:val="0088048B"/>
    <w:rsid w:val="00885FA6"/>
    <w:rsid w:val="00886444"/>
    <w:rsid w:val="0089247E"/>
    <w:rsid w:val="00892B2D"/>
    <w:rsid w:val="00897F61"/>
    <w:rsid w:val="008A0306"/>
    <w:rsid w:val="008A0684"/>
    <w:rsid w:val="008A39CF"/>
    <w:rsid w:val="008A4E02"/>
    <w:rsid w:val="008A752F"/>
    <w:rsid w:val="008B02E5"/>
    <w:rsid w:val="008B2866"/>
    <w:rsid w:val="008B2ECD"/>
    <w:rsid w:val="008B2F77"/>
    <w:rsid w:val="008C060A"/>
    <w:rsid w:val="008C4BBA"/>
    <w:rsid w:val="008D4FB8"/>
    <w:rsid w:val="008D75FB"/>
    <w:rsid w:val="008E337E"/>
    <w:rsid w:val="008E4CAF"/>
    <w:rsid w:val="008E6672"/>
    <w:rsid w:val="008F1A80"/>
    <w:rsid w:val="008F3E17"/>
    <w:rsid w:val="008F48FD"/>
    <w:rsid w:val="00905946"/>
    <w:rsid w:val="009122F4"/>
    <w:rsid w:val="0092008D"/>
    <w:rsid w:val="00926415"/>
    <w:rsid w:val="009315FE"/>
    <w:rsid w:val="00934FB7"/>
    <w:rsid w:val="009350F6"/>
    <w:rsid w:val="0094070E"/>
    <w:rsid w:val="00942590"/>
    <w:rsid w:val="009434B3"/>
    <w:rsid w:val="009473E0"/>
    <w:rsid w:val="00951A8F"/>
    <w:rsid w:val="00957B74"/>
    <w:rsid w:val="009651BA"/>
    <w:rsid w:val="009712FA"/>
    <w:rsid w:val="00971EC9"/>
    <w:rsid w:val="0097581D"/>
    <w:rsid w:val="00977D10"/>
    <w:rsid w:val="00980B4D"/>
    <w:rsid w:val="00982D7C"/>
    <w:rsid w:val="00986D59"/>
    <w:rsid w:val="00986FD9"/>
    <w:rsid w:val="00987891"/>
    <w:rsid w:val="009921EF"/>
    <w:rsid w:val="00994514"/>
    <w:rsid w:val="0099487C"/>
    <w:rsid w:val="00994C72"/>
    <w:rsid w:val="009A28FD"/>
    <w:rsid w:val="009A2EA0"/>
    <w:rsid w:val="009A5C7F"/>
    <w:rsid w:val="009B0DF6"/>
    <w:rsid w:val="009B2BD2"/>
    <w:rsid w:val="009B34CE"/>
    <w:rsid w:val="009B4972"/>
    <w:rsid w:val="009B65E6"/>
    <w:rsid w:val="009C0CA3"/>
    <w:rsid w:val="009C2A90"/>
    <w:rsid w:val="009C649C"/>
    <w:rsid w:val="009D3703"/>
    <w:rsid w:val="009E0597"/>
    <w:rsid w:val="009E68B9"/>
    <w:rsid w:val="009F2035"/>
    <w:rsid w:val="009F57D0"/>
    <w:rsid w:val="00A009CE"/>
    <w:rsid w:val="00A01256"/>
    <w:rsid w:val="00A0201E"/>
    <w:rsid w:val="00A05AEA"/>
    <w:rsid w:val="00A108F2"/>
    <w:rsid w:val="00A13D6B"/>
    <w:rsid w:val="00A165B0"/>
    <w:rsid w:val="00A165C8"/>
    <w:rsid w:val="00A17F47"/>
    <w:rsid w:val="00A20D64"/>
    <w:rsid w:val="00A24BB0"/>
    <w:rsid w:val="00A30ADB"/>
    <w:rsid w:val="00A31E23"/>
    <w:rsid w:val="00A32F29"/>
    <w:rsid w:val="00A33D0A"/>
    <w:rsid w:val="00A4050E"/>
    <w:rsid w:val="00A41230"/>
    <w:rsid w:val="00A412AC"/>
    <w:rsid w:val="00A4220E"/>
    <w:rsid w:val="00A449A7"/>
    <w:rsid w:val="00A469C8"/>
    <w:rsid w:val="00A50A1B"/>
    <w:rsid w:val="00A51487"/>
    <w:rsid w:val="00A52D1F"/>
    <w:rsid w:val="00A53816"/>
    <w:rsid w:val="00A543CD"/>
    <w:rsid w:val="00A54453"/>
    <w:rsid w:val="00A605DC"/>
    <w:rsid w:val="00A645C9"/>
    <w:rsid w:val="00A65A14"/>
    <w:rsid w:val="00A65F3F"/>
    <w:rsid w:val="00A72D23"/>
    <w:rsid w:val="00A77F22"/>
    <w:rsid w:val="00A80ECC"/>
    <w:rsid w:val="00A85761"/>
    <w:rsid w:val="00A86774"/>
    <w:rsid w:val="00A867D2"/>
    <w:rsid w:val="00A87655"/>
    <w:rsid w:val="00AA1AF2"/>
    <w:rsid w:val="00AA2A22"/>
    <w:rsid w:val="00AA435B"/>
    <w:rsid w:val="00AA4D98"/>
    <w:rsid w:val="00AA5193"/>
    <w:rsid w:val="00AA6898"/>
    <w:rsid w:val="00AA68B8"/>
    <w:rsid w:val="00AB0C40"/>
    <w:rsid w:val="00AB1EF6"/>
    <w:rsid w:val="00AB309C"/>
    <w:rsid w:val="00AC0B5A"/>
    <w:rsid w:val="00AC1831"/>
    <w:rsid w:val="00AD69D2"/>
    <w:rsid w:val="00AD6D72"/>
    <w:rsid w:val="00AE1304"/>
    <w:rsid w:val="00AE453E"/>
    <w:rsid w:val="00AE7250"/>
    <w:rsid w:val="00AF19C6"/>
    <w:rsid w:val="00AF432B"/>
    <w:rsid w:val="00B006A8"/>
    <w:rsid w:val="00B03057"/>
    <w:rsid w:val="00B04192"/>
    <w:rsid w:val="00B06C81"/>
    <w:rsid w:val="00B134D2"/>
    <w:rsid w:val="00B154DB"/>
    <w:rsid w:val="00B1568B"/>
    <w:rsid w:val="00B15B75"/>
    <w:rsid w:val="00B24908"/>
    <w:rsid w:val="00B24952"/>
    <w:rsid w:val="00B25020"/>
    <w:rsid w:val="00B304D4"/>
    <w:rsid w:val="00B312BF"/>
    <w:rsid w:val="00B344A5"/>
    <w:rsid w:val="00B3691C"/>
    <w:rsid w:val="00B40F9D"/>
    <w:rsid w:val="00B41B73"/>
    <w:rsid w:val="00B50485"/>
    <w:rsid w:val="00B50B08"/>
    <w:rsid w:val="00B51AB0"/>
    <w:rsid w:val="00B66676"/>
    <w:rsid w:val="00B70085"/>
    <w:rsid w:val="00B745C9"/>
    <w:rsid w:val="00B76377"/>
    <w:rsid w:val="00B77F39"/>
    <w:rsid w:val="00B82491"/>
    <w:rsid w:val="00B84443"/>
    <w:rsid w:val="00B910A9"/>
    <w:rsid w:val="00B9432E"/>
    <w:rsid w:val="00B95933"/>
    <w:rsid w:val="00BA36F6"/>
    <w:rsid w:val="00BA4E34"/>
    <w:rsid w:val="00BB1C5B"/>
    <w:rsid w:val="00BB6560"/>
    <w:rsid w:val="00BC028D"/>
    <w:rsid w:val="00BC7219"/>
    <w:rsid w:val="00BC7FF0"/>
    <w:rsid w:val="00BD5B67"/>
    <w:rsid w:val="00BD7835"/>
    <w:rsid w:val="00BE4E9E"/>
    <w:rsid w:val="00BF13B8"/>
    <w:rsid w:val="00C001E4"/>
    <w:rsid w:val="00C0293E"/>
    <w:rsid w:val="00C036FB"/>
    <w:rsid w:val="00C052A0"/>
    <w:rsid w:val="00C0738B"/>
    <w:rsid w:val="00C113C9"/>
    <w:rsid w:val="00C12068"/>
    <w:rsid w:val="00C13EDF"/>
    <w:rsid w:val="00C14250"/>
    <w:rsid w:val="00C204C0"/>
    <w:rsid w:val="00C3478C"/>
    <w:rsid w:val="00C34C91"/>
    <w:rsid w:val="00C36861"/>
    <w:rsid w:val="00C37FA7"/>
    <w:rsid w:val="00C516DB"/>
    <w:rsid w:val="00C52245"/>
    <w:rsid w:val="00C53EB0"/>
    <w:rsid w:val="00C53F01"/>
    <w:rsid w:val="00C542CD"/>
    <w:rsid w:val="00C64A67"/>
    <w:rsid w:val="00C66116"/>
    <w:rsid w:val="00C675E1"/>
    <w:rsid w:val="00C71C19"/>
    <w:rsid w:val="00C7400A"/>
    <w:rsid w:val="00C7429F"/>
    <w:rsid w:val="00C75F76"/>
    <w:rsid w:val="00C767D1"/>
    <w:rsid w:val="00C8170A"/>
    <w:rsid w:val="00C819CC"/>
    <w:rsid w:val="00C8200C"/>
    <w:rsid w:val="00C83109"/>
    <w:rsid w:val="00C92735"/>
    <w:rsid w:val="00C92EE6"/>
    <w:rsid w:val="00C946DC"/>
    <w:rsid w:val="00C94B08"/>
    <w:rsid w:val="00C94F64"/>
    <w:rsid w:val="00CA4982"/>
    <w:rsid w:val="00CA5BF4"/>
    <w:rsid w:val="00CB0076"/>
    <w:rsid w:val="00CB0C1B"/>
    <w:rsid w:val="00CB79A1"/>
    <w:rsid w:val="00CB7A06"/>
    <w:rsid w:val="00CB7BE8"/>
    <w:rsid w:val="00CC0793"/>
    <w:rsid w:val="00CC254F"/>
    <w:rsid w:val="00CC5B8D"/>
    <w:rsid w:val="00CC77E6"/>
    <w:rsid w:val="00CD1A75"/>
    <w:rsid w:val="00CD61D8"/>
    <w:rsid w:val="00CE3758"/>
    <w:rsid w:val="00CE4A52"/>
    <w:rsid w:val="00CE5C1E"/>
    <w:rsid w:val="00CF0440"/>
    <w:rsid w:val="00D0030A"/>
    <w:rsid w:val="00D01B9D"/>
    <w:rsid w:val="00D0425D"/>
    <w:rsid w:val="00D20292"/>
    <w:rsid w:val="00D2125F"/>
    <w:rsid w:val="00D33D5B"/>
    <w:rsid w:val="00D37354"/>
    <w:rsid w:val="00D4339B"/>
    <w:rsid w:val="00D45895"/>
    <w:rsid w:val="00D52680"/>
    <w:rsid w:val="00D54454"/>
    <w:rsid w:val="00D54AC0"/>
    <w:rsid w:val="00D57D0B"/>
    <w:rsid w:val="00D60936"/>
    <w:rsid w:val="00D658CA"/>
    <w:rsid w:val="00D6591A"/>
    <w:rsid w:val="00D67B46"/>
    <w:rsid w:val="00D74376"/>
    <w:rsid w:val="00D74C25"/>
    <w:rsid w:val="00D75E43"/>
    <w:rsid w:val="00D77933"/>
    <w:rsid w:val="00D77C35"/>
    <w:rsid w:val="00D84632"/>
    <w:rsid w:val="00D87153"/>
    <w:rsid w:val="00D90E36"/>
    <w:rsid w:val="00D94275"/>
    <w:rsid w:val="00D95CE2"/>
    <w:rsid w:val="00DA14B6"/>
    <w:rsid w:val="00DA4C20"/>
    <w:rsid w:val="00DA4FC0"/>
    <w:rsid w:val="00DB11A1"/>
    <w:rsid w:val="00DC3791"/>
    <w:rsid w:val="00DC39BD"/>
    <w:rsid w:val="00DD0E68"/>
    <w:rsid w:val="00DD51EB"/>
    <w:rsid w:val="00DD5F55"/>
    <w:rsid w:val="00DE0BEE"/>
    <w:rsid w:val="00DE7075"/>
    <w:rsid w:val="00DF102C"/>
    <w:rsid w:val="00DF1617"/>
    <w:rsid w:val="00DF2C6A"/>
    <w:rsid w:val="00DF322E"/>
    <w:rsid w:val="00DF43C3"/>
    <w:rsid w:val="00DF676A"/>
    <w:rsid w:val="00E063E1"/>
    <w:rsid w:val="00E069C9"/>
    <w:rsid w:val="00E16001"/>
    <w:rsid w:val="00E35EB7"/>
    <w:rsid w:val="00E35ED2"/>
    <w:rsid w:val="00E457CB"/>
    <w:rsid w:val="00E47568"/>
    <w:rsid w:val="00E52774"/>
    <w:rsid w:val="00E552EE"/>
    <w:rsid w:val="00E63EBE"/>
    <w:rsid w:val="00E646FD"/>
    <w:rsid w:val="00E70203"/>
    <w:rsid w:val="00E7568B"/>
    <w:rsid w:val="00E86633"/>
    <w:rsid w:val="00E93BF5"/>
    <w:rsid w:val="00EA17FC"/>
    <w:rsid w:val="00EA1F9C"/>
    <w:rsid w:val="00EA2844"/>
    <w:rsid w:val="00EB2FEA"/>
    <w:rsid w:val="00EB4AB3"/>
    <w:rsid w:val="00EC651C"/>
    <w:rsid w:val="00EC7BF0"/>
    <w:rsid w:val="00ED2C0D"/>
    <w:rsid w:val="00ED64CA"/>
    <w:rsid w:val="00ED7C30"/>
    <w:rsid w:val="00EE7627"/>
    <w:rsid w:val="00F03E28"/>
    <w:rsid w:val="00F1512C"/>
    <w:rsid w:val="00F16A72"/>
    <w:rsid w:val="00F172E7"/>
    <w:rsid w:val="00F20E9A"/>
    <w:rsid w:val="00F20F96"/>
    <w:rsid w:val="00F21A7B"/>
    <w:rsid w:val="00F31D3E"/>
    <w:rsid w:val="00F36134"/>
    <w:rsid w:val="00F4373E"/>
    <w:rsid w:val="00F4497C"/>
    <w:rsid w:val="00F502C9"/>
    <w:rsid w:val="00F57A0D"/>
    <w:rsid w:val="00F65BEF"/>
    <w:rsid w:val="00F72CF9"/>
    <w:rsid w:val="00F74A4C"/>
    <w:rsid w:val="00F8056F"/>
    <w:rsid w:val="00F80F59"/>
    <w:rsid w:val="00F84EDC"/>
    <w:rsid w:val="00F8649C"/>
    <w:rsid w:val="00F8760C"/>
    <w:rsid w:val="00F90C8B"/>
    <w:rsid w:val="00F954B4"/>
    <w:rsid w:val="00F9566B"/>
    <w:rsid w:val="00F9594C"/>
    <w:rsid w:val="00F95AA9"/>
    <w:rsid w:val="00FB0D91"/>
    <w:rsid w:val="00FB20BE"/>
    <w:rsid w:val="00FB25D6"/>
    <w:rsid w:val="00FB3636"/>
    <w:rsid w:val="00FB3882"/>
    <w:rsid w:val="00FB7311"/>
    <w:rsid w:val="00FC036B"/>
    <w:rsid w:val="00FC13CB"/>
    <w:rsid w:val="00FC14B9"/>
    <w:rsid w:val="00FC232C"/>
    <w:rsid w:val="00FC40BB"/>
    <w:rsid w:val="00FC74D5"/>
    <w:rsid w:val="00FD0584"/>
    <w:rsid w:val="00FD4325"/>
    <w:rsid w:val="00FD5718"/>
    <w:rsid w:val="00FE1F57"/>
    <w:rsid w:val="00FF4EA6"/>
    <w:rsid w:val="24F5ECA5"/>
    <w:rsid w:val="2F977AA5"/>
    <w:rsid w:val="38A2BD3F"/>
    <w:rsid w:val="472ACDCB"/>
    <w:rsid w:val="642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263125F2-F106-48A2-828D-0187B183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7b6c715021f1e18d3daf2efd0d90226b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055862a01441b6dae9fb33d155e7bd1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521F41-2A33-44AA-9936-B9371D399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1062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6</cp:revision>
  <dcterms:created xsi:type="dcterms:W3CDTF">2025-11-03T19:44:00Z</dcterms:created>
  <dcterms:modified xsi:type="dcterms:W3CDTF">2025-11-04T11:42:00Z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