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1.xml" ContentType="application/vnd.openxmlformats-officedocument.customXmlProperties+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3.xml" ContentType="application/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media/image1.png" ContentType="image/png"/>
  <Override PartName="/word/media/image2.jpeg" ContentType="image/jpeg"/>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7A8D2EC4" wp14:textId="77777777">
      <w:pPr>
        <w:pStyle w:val="Normal"/>
        <w:rPr>
          <w:rFonts w:ascii="Trebuchet MS" w:hAnsi="Trebuchet MS"/>
        </w:rPr>
      </w:pPr>
      <w:r>
        <w:rPr>
          <w:rFonts w:ascii="Trebuchet MS" w:hAnsi="Trebuchet MS"/>
          <w:b/>
          <w:bCs/>
          <w:lang w:val="eu-ES"/>
        </w:rPr>
        <w:t>PRENTSA OHARRA</w:t>
      </w:r>
      <w:r>
        <w:rPr>
          <w:rFonts w:ascii="Trebuchet MS" w:hAnsi="Trebuchet MS"/>
        </w:rPr>
        <w:t> </w:t>
      </w:r>
    </w:p>
    <w:p xmlns:wp14="http://schemas.microsoft.com/office/word/2010/wordml" w14:paraId="20D0E1DF" wp14:textId="77777777">
      <w:pPr>
        <w:pStyle w:val="Normal"/>
        <w:jc w:val="center"/>
        <w:rPr>
          <w:rFonts w:ascii="Trebuchet MS" w:hAnsi="Trebuchet MS"/>
          <w:u w:val="single"/>
        </w:rPr>
      </w:pPr>
      <w:r>
        <w:rPr>
          <w:rFonts w:ascii="Trebuchet MS" w:hAnsi="Trebuchet MS"/>
          <w:u w:val="single"/>
          <w:lang w:val="eu-ES"/>
        </w:rPr>
        <w:t>2025 STEM ORIENTAZIO JARDUNALDIAK</w:t>
      </w:r>
    </w:p>
    <w:p xmlns:wp14="http://schemas.microsoft.com/office/word/2010/wordml" w14:paraId="1EDCBD47" wp14:textId="28ED3CB7">
      <w:pPr>
        <w:pStyle w:val="Normal"/>
        <w:rPr>
          <w:rFonts w:ascii="Trebuchet MS" w:hAnsi="Trebuchet MS"/>
          <w:b w:val="1"/>
          <w:b/>
          <w:bCs w:val="1"/>
          <w:sz w:val="36"/>
          <w:szCs w:val="36"/>
        </w:rPr>
      </w:pPr>
      <w:r w:rsidRPr="54DD4580" w:rsidR="0DF6DCC1">
        <w:rPr>
          <w:rFonts w:ascii="Trebuchet MS" w:hAnsi="Trebuchet MS"/>
          <w:b w:val="1"/>
          <w:bCs w:val="1"/>
          <w:sz w:val="36"/>
          <w:szCs w:val="36"/>
          <w:lang w:val="eu-ES"/>
        </w:rPr>
        <w:t>DEUSTUKO UNIBERTSITATEAREN DONOSTIAKO EGOITZAK DBH-KO 4. MAILAKO IKASLEEN ETA STEM SEKTOREKO ADITUEN ARTEKO HITZORDU AZKARREN TOPAKETA HARTU DU, TALENTU ZIENTIFIKO-TEKNOLOGIKOA BILTZEKO</w:t>
      </w:r>
    </w:p>
    <w:p xmlns:wp14="http://schemas.microsoft.com/office/word/2010/wordml" w14:paraId="6E7BEAA2" wp14:textId="77777777">
      <w:pPr>
        <w:pStyle w:val="Normal"/>
        <w:jc w:val="both"/>
        <w:rPr>
          <w:rFonts w:ascii="Trebuchet MS" w:hAnsi="Trebuchet MS"/>
        </w:rPr>
      </w:pPr>
      <w:r>
        <w:rPr>
          <w:rFonts w:ascii="Trebuchet MS" w:hAnsi="Trebuchet MS"/>
        </w:rPr>
        <w:t> </w:t>
      </w:r>
    </w:p>
    <w:p xmlns:wp14="http://schemas.microsoft.com/office/word/2010/wordml" w14:paraId="5D7FC641" wp14:textId="77777777">
      <w:pPr>
        <w:pStyle w:val="Normal"/>
        <w:numPr>
          <w:ilvl w:val="0"/>
          <w:numId w:val="1"/>
        </w:numPr>
        <w:jc w:val="both"/>
        <w:rPr>
          <w:rFonts w:ascii="Trebuchet MS" w:hAnsi="Trebuchet MS"/>
          <w:b/>
          <w:b/>
          <w:bCs/>
        </w:rPr>
      </w:pPr>
      <w:r>
        <w:rPr>
          <w:rFonts w:ascii="Trebuchet MS" w:hAnsi="Trebuchet MS"/>
          <w:b/>
          <w:bCs/>
          <w:lang w:val="eu-ES"/>
        </w:rPr>
        <w:t>Azaroaren 10etik 27ra orientazioko 8 jardunaldi egingo dira Euskadin. Guztira, 766 ikasle, 17 ikastetxe eta enpresa industrial eta teknologikoetan eta unibertsitate- eta zientzia-erakundeetan lanean ari diren 143 STEM profesional izango dira partaide topaketa horietan.</w:t>
      </w:r>
    </w:p>
    <w:p xmlns:wp14="http://schemas.microsoft.com/office/word/2010/wordml" w14:paraId="66DFDBF3" wp14:textId="77777777">
      <w:pPr>
        <w:pStyle w:val="ListParagraph"/>
        <w:numPr>
          <w:ilvl w:val="0"/>
          <w:numId w:val="1"/>
        </w:numPr>
        <w:jc w:val="both"/>
        <w:rPr>
          <w:rFonts w:ascii="Trebuchet MS" w:hAnsi="Trebuchet MS"/>
          <w:b/>
          <w:b/>
          <w:bCs/>
        </w:rPr>
      </w:pPr>
      <w:r>
        <w:rPr>
          <w:rFonts w:ascii="Trebuchet MS" w:hAnsi="Trebuchet MS"/>
          <w:b/>
          <w:bCs/>
          <w:lang w:val="eu-ES"/>
        </w:rPr>
        <w:t>Euskadin, STEM profilen eskaera handia dago, urtean 9.500 profesional inguru behar dira, batez ere ingeniaritzan, informatikan eta Lanbide Heziketako adar teknikoetan, baina soilik 4.000 laneratzen dira, eta horrek arrakala nabarmena sortzen du.</w:t>
      </w:r>
      <w:r>
        <w:rPr>
          <w:rFonts w:ascii="Trebuchet MS" w:hAnsi="Trebuchet MS"/>
          <w:b/>
          <w:bCs/>
        </w:rPr>
        <w:t xml:space="preserve"> </w:t>
      </w:r>
      <w:r>
        <w:rPr>
          <w:rFonts w:ascii="Trebuchet MS" w:hAnsi="Trebuchet MS"/>
          <w:b/>
          <w:bCs/>
        </w:rPr>
        <w:br/>
      </w:r>
    </w:p>
    <w:p xmlns:wp14="http://schemas.microsoft.com/office/word/2010/wordml" w14:paraId="0F3C962B" wp14:textId="77777777">
      <w:pPr>
        <w:pStyle w:val="ListParagraph"/>
        <w:numPr>
          <w:ilvl w:val="0"/>
          <w:numId w:val="1"/>
        </w:numPr>
        <w:jc w:val="both"/>
        <w:rPr>
          <w:rFonts w:ascii="Trebuchet MS" w:hAnsi="Trebuchet MS"/>
          <w:b/>
          <w:b/>
          <w:bCs/>
        </w:rPr>
      </w:pPr>
      <w:r>
        <w:rPr>
          <w:rFonts w:ascii="Trebuchet MS" w:hAnsi="Trebuchet MS"/>
          <w:b/>
          <w:bCs/>
          <w:lang w:val="eu-ES"/>
        </w:rPr>
        <w:t>Emakumezkoen kasuan, Euskadin zientzia eta teknologia esparruetan dauden enpleguen %26 baino ez dute betetzen emakumeek.</w:t>
      </w:r>
      <w:r>
        <w:rPr>
          <w:rFonts w:ascii="Trebuchet MS" w:hAnsi="Trebuchet MS"/>
          <w:b/>
          <w:bCs/>
        </w:rPr>
        <w:t xml:space="preserve"> </w:t>
      </w:r>
      <w:r>
        <w:rPr>
          <w:rFonts w:ascii="Trebuchet MS" w:hAnsi="Trebuchet MS"/>
          <w:b/>
          <w:bCs/>
          <w:lang w:val="eu-ES"/>
        </w:rPr>
        <w:t>Industriaren sektorean ere, enpleguen %30 baino gutxiago betetzen dituzte emakumeek. Manufaktura aurreratuen eta ingeniaritzaren arloetan, eta ikerkuntza eta garapeneko lanpostuetan, bereziki, emakumezkoen ordezkaritza doi-doi iristen da %32koa izatera.</w:t>
      </w:r>
    </w:p>
    <w:p xmlns:wp14="http://schemas.microsoft.com/office/word/2010/wordml" w14:paraId="241FC404" wp14:textId="77777777">
      <w:pPr>
        <w:pStyle w:val="Normal"/>
        <w:numPr>
          <w:ilvl w:val="0"/>
          <w:numId w:val="2"/>
        </w:numPr>
        <w:jc w:val="both"/>
        <w:rPr>
          <w:rFonts w:ascii="Trebuchet MS" w:hAnsi="Trebuchet MS"/>
          <w:b/>
          <w:b/>
          <w:bCs/>
        </w:rPr>
      </w:pPr>
      <w:r>
        <w:rPr>
          <w:rFonts w:ascii="Trebuchet MS" w:hAnsi="Trebuchet MS"/>
          <w:b/>
          <w:bCs/>
          <w:lang w:val="eu-ES"/>
        </w:rPr>
        <w:t>Eusko Jaurlaritzaren STEAM Euskadi Estrategiaren testuinguruan ari dira egiten jardunaldiak. Hezkuntza Saila eta Zientzia, Unibertsitateak eta Berrikuntza Saila dira ekimenaren bultzatzaileak. Laguntzaileak, berriz, beste hauek: Innobasque, Berrikuntzaren Euskal Agentzia, Deustoko Unibertsitatea, EHU, Mondragon Unibertsitatea, Hetel, Ikaslan, AICE-IZEA eta Elhuyar.</w:t>
      </w:r>
      <w:r>
        <w:rPr>
          <w:rFonts w:ascii="Trebuchet MS" w:hAnsi="Trebuchet MS"/>
        </w:rPr>
        <w:t> </w:t>
      </w:r>
    </w:p>
    <w:p xmlns:wp14="http://schemas.microsoft.com/office/word/2010/wordml" w14:paraId="63E4A9CD" wp14:textId="77777777">
      <w:pPr>
        <w:pStyle w:val="Normal"/>
        <w:jc w:val="both"/>
        <w:rPr>
          <w:rFonts w:ascii="Trebuchet MS" w:hAnsi="Trebuchet MS"/>
        </w:rPr>
      </w:pPr>
      <w:r>
        <w:rPr>
          <w:rFonts w:ascii="Trebuchet MS" w:hAnsi="Trebuchet MS"/>
        </w:rPr>
        <w:t> </w:t>
      </w:r>
    </w:p>
    <w:p xmlns:wp14="http://schemas.microsoft.com/office/word/2010/wordml" w14:paraId="4F6584BE" wp14:textId="77777777">
      <w:pPr>
        <w:pStyle w:val="Normal"/>
        <w:jc w:val="both"/>
        <w:rPr>
          <w:rFonts w:ascii="Trebuchet MS" w:hAnsi="Trebuchet MS"/>
        </w:rPr>
      </w:pPr>
      <w:r>
        <w:rPr>
          <w:rFonts w:ascii="Trebuchet MS" w:hAnsi="Trebuchet MS"/>
        </w:rPr>
        <w:t> </w:t>
      </w:r>
    </w:p>
    <w:p xmlns:wp14="http://schemas.microsoft.com/office/word/2010/wordml" w14:paraId="39621C21" wp14:textId="37E8D783">
      <w:pPr>
        <w:pStyle w:val="Normal"/>
        <w:jc w:val="both"/>
        <w:rPr>
          <w:rFonts w:ascii="Trebuchet MS" w:hAnsi="Trebuchet MS"/>
        </w:rPr>
      </w:pPr>
      <w:r w:rsidRPr="5E4261BA" w:rsidR="5E4261BA">
        <w:rPr>
          <w:rFonts w:ascii="Trebuchet MS" w:hAnsi="Trebuchet MS"/>
          <w:b w:val="1"/>
          <w:bCs w:val="1"/>
          <w:lang w:val="eu-ES"/>
        </w:rPr>
        <w:t>Donostia, 2025eko azaroaren19a</w:t>
      </w:r>
      <w:r w:rsidRPr="5E4261BA" w:rsidR="5E4261BA">
        <w:rPr>
          <w:rFonts w:ascii="Trebuchet MS" w:hAnsi="Trebuchet MS"/>
          <w:lang w:val="eu-ES"/>
        </w:rPr>
        <w:t>. Derrigorrezko Bigarren Hezkuntzako 150 ikasle inguru aukera izan dute gaur, Deustoko Unibertsitatearen Donostiako</w:t>
      </w:r>
      <w:r w:rsidRPr="5E4261BA" w:rsidR="5E4261BA">
        <w:rPr>
          <w:rFonts w:ascii="Trebuchet MS" w:hAnsi="Trebuchet MS"/>
          <w:b w:val="1"/>
          <w:bCs w:val="1"/>
          <w:lang w:val="eu-ES"/>
        </w:rPr>
        <w:t xml:space="preserve"> </w:t>
      </w:r>
      <w:r w:rsidRPr="5E4261BA" w:rsidR="5E4261BA">
        <w:rPr>
          <w:rFonts w:ascii="Trebuchet MS" w:hAnsi="Trebuchet MS"/>
          <w:lang w:val="eu-ES"/>
        </w:rPr>
        <w:t>campusean, Euskadiko industria, zientzia eta teknologia sektoreetan lanean ari diren profesionalekin biltzeko, hitz egiteko, eta haien eskutik zientziaren eta teknologiaren esparru horietan zer lan aukera dauden jakiteko.</w:t>
      </w:r>
      <w:r w:rsidRPr="5E4261BA" w:rsidR="5E4261BA">
        <w:rPr>
          <w:rFonts w:ascii="Trebuchet MS" w:hAnsi="Trebuchet MS"/>
        </w:rPr>
        <w:t xml:space="preserve"> </w:t>
      </w:r>
      <w:r w:rsidRPr="5E4261BA" w:rsidR="5E4261BA">
        <w:rPr>
          <w:rFonts w:ascii="Trebuchet MS" w:hAnsi="Trebuchet MS"/>
          <w:lang w:val="eu-ES"/>
        </w:rPr>
        <w:t xml:space="preserve">Guztira, Euskadi osoko 766 ikaslek, 17 ikastetxek eta STEM lanbideetako (Zientzia, Teknologia, Ingeniaritza eta Matematika ingelesezko sigletan) 143 profesionalek hartuko dute parte azaroaren 10etik 27ra izango diren </w:t>
      </w:r>
      <w:r w:rsidRPr="5E4261BA" w:rsidR="5E4261BA">
        <w:rPr>
          <w:rFonts w:ascii="Trebuchet MS" w:hAnsi="Trebuchet MS"/>
          <w:i w:val="1"/>
          <w:iCs w:val="1"/>
          <w:lang w:val="eu-ES"/>
        </w:rPr>
        <w:t>speed</w:t>
      </w:r>
      <w:r w:rsidRPr="5E4261BA" w:rsidR="5E4261BA">
        <w:rPr>
          <w:rFonts w:ascii="Trebuchet MS" w:hAnsi="Trebuchet MS"/>
          <w:i w:val="1"/>
          <w:iCs w:val="1"/>
          <w:lang w:val="eu-ES"/>
        </w:rPr>
        <w:t xml:space="preserve"> </w:t>
      </w:r>
      <w:r w:rsidRPr="5E4261BA" w:rsidR="5E4261BA">
        <w:rPr>
          <w:rFonts w:ascii="Trebuchet MS" w:hAnsi="Trebuchet MS"/>
          <w:i w:val="1"/>
          <w:iCs w:val="1"/>
          <w:lang w:val="eu-ES"/>
        </w:rPr>
        <w:t>dating</w:t>
      </w:r>
      <w:r w:rsidRPr="5E4261BA" w:rsidR="5E4261BA">
        <w:rPr>
          <w:rFonts w:ascii="Trebuchet MS" w:hAnsi="Trebuchet MS"/>
          <w:lang w:val="eu-ES"/>
        </w:rPr>
        <w:t xml:space="preserve"> edo hitzordu azkarren zortzi jardunaldietan.</w:t>
      </w:r>
      <w:r w:rsidRPr="5E4261BA" w:rsidR="5E4261BA">
        <w:rPr>
          <w:rFonts w:ascii="Trebuchet MS" w:hAnsi="Trebuchet MS"/>
        </w:rPr>
        <w:t xml:space="preserve"> </w:t>
      </w:r>
    </w:p>
    <w:p xmlns:wp14="http://schemas.microsoft.com/office/word/2010/wordml" w14:paraId="242243FD" wp14:textId="77777777">
      <w:pPr>
        <w:pStyle w:val="Normal"/>
        <w:jc w:val="both"/>
        <w:rPr>
          <w:rFonts w:ascii="Trebuchet MS" w:hAnsi="Trebuchet MS"/>
        </w:rPr>
      </w:pPr>
      <w:r>
        <w:rPr>
          <w:rFonts w:ascii="Trebuchet MS" w:hAnsi="Trebuchet MS"/>
          <w:lang w:val="eu-ES"/>
        </w:rPr>
        <w:t>Euskadin, STEM profilen eskaera handia dago, urtean 9.500 profesional inguru behar dira, batez ere ingeniaritzan, informatikan eta Lanbide Heziketako adar teknikoetan, baina soilik 4.000 laneratzen dira, eta horrek arrakala nabarmena sortzen du.</w:t>
      </w:r>
      <w:r>
        <w:rPr>
          <w:rFonts w:ascii="Trebuchet MS" w:hAnsi="Trebuchet MS"/>
        </w:rPr>
        <w:t xml:space="preserve"> </w:t>
      </w:r>
      <w:r>
        <w:rPr>
          <w:rFonts w:ascii="Trebuchet MS" w:hAnsi="Trebuchet MS"/>
          <w:lang w:val="eu-ES"/>
        </w:rPr>
        <w:t>Hauek dira ekimenaren helburuak: DBHko 4. mailako ikasleei ikasketak eta lanbidea hautatzen laguntzea, STEM lanbideen aniztasuna erakustea profesionalekin eginiko hartu-eman zuzen horien bidez, eta STEM esparruetako bokazioak eta aurreikuspen profesionalak sustatzea, batez ere nesken artean.</w:t>
      </w:r>
      <w:r>
        <w:rPr>
          <w:rFonts w:ascii="Trebuchet MS" w:hAnsi="Trebuchet MS"/>
        </w:rPr>
        <w:t>  </w:t>
      </w:r>
      <w:r>
        <w:rPr>
          <w:rFonts w:ascii="Trebuchet MS" w:hAnsi="Trebuchet MS"/>
          <w:lang w:val="eu-ES"/>
        </w:rPr>
        <w:t xml:space="preserve"> Gaur egun, Euskadin zientzia eta teknologia esparruetan dauden enpleguen %26 baino ez dute betetzen emakumeek.</w:t>
      </w:r>
      <w:r>
        <w:rPr>
          <w:rFonts w:ascii="Trebuchet MS" w:hAnsi="Trebuchet MS"/>
        </w:rPr>
        <w:t xml:space="preserve"> </w:t>
      </w:r>
      <w:r>
        <w:rPr>
          <w:rFonts w:ascii="Trebuchet MS" w:hAnsi="Trebuchet MS"/>
          <w:lang w:val="eu-ES"/>
        </w:rPr>
        <w:t>Industriaren sektorean ere, enpleguen %30 baino gutxiago betetzen dituzte emakumeek. Manufaktura aurreratuen eta ingeniaritzaren arloetan, eta ikerkuntza eta garapeneko lanpostuetan, bereziki, emakumezkoen ordezkaritza doi-doi iristen da %32koa izatera.</w:t>
      </w:r>
    </w:p>
    <w:p xmlns:wp14="http://schemas.microsoft.com/office/word/2010/wordml" w14:paraId="14F769A3" wp14:textId="77777777">
      <w:pPr>
        <w:pStyle w:val="Normal"/>
        <w:jc w:val="both"/>
        <w:rPr>
          <w:rFonts w:ascii="Trebuchet MS" w:hAnsi="Trebuchet MS" w:cs="Aptos"/>
          <w:vanish/>
        </w:rPr>
      </w:pPr>
      <w:r>
        <w:rPr>
          <w:rFonts w:ascii="Trebuchet MS" w:hAnsi="Trebuchet MS"/>
          <w:lang w:val="eu-ES"/>
        </w:rPr>
        <w:t>Lanbide orientazioko jardunaldi hauen laugarren ekitaldia da aurtengoa. Eusko Jaurlaritzaren Hezkuntza Saila eta Zientzia, Unibertsitateak eta Berrikuntza Saila dira ekimenaren bultzatzaileak, Eusko Jaurlaritzaren STEAM Euskadi Estrategiaren testuinguruan. Laguntzaileak, berriz, beste hauek dira: Innobasque, Berrikuntzaren Euskal Agentzia, Deustoko Unibertsitatea, EHU, Mondragon Unibertsitatea, Hetel, Ikaslan, AICE-IZEA eta Elhuyar. STEAM Sare da topaketa hauek bideratu dituena. Euskal gazteen artean, matematikarekiko, zientziarekiko eta teknologiarekiko interesa sustatzeko eta arlo horien ikaskuntza hobetzeko elkarrekin lanean diharduten ikastetxe eta eragile sozioekonomikoek osaturiko egitura da STEAM Sare.</w:t>
      </w:r>
      <w:r>
        <w:rPr>
          <w:rFonts w:ascii="Trebuchet MS" w:hAnsi="Trebuchet MS" w:cs="Aptos"/>
        </w:rPr>
        <w:t> </w:t>
      </w:r>
    </w:p>
    <w:p xmlns:wp14="http://schemas.microsoft.com/office/word/2010/wordml" w14:paraId="0741013F" wp14:textId="77777777">
      <w:pPr>
        <w:pStyle w:val="Normal"/>
        <w:jc w:val="both"/>
        <w:rPr>
          <w:rFonts w:ascii="Trebuchet MS" w:hAnsi="Trebuchet MS"/>
        </w:rPr>
      </w:pPr>
      <w:r>
        <w:rPr>
          <w:rFonts w:ascii="Trebuchet MS" w:hAnsi="Trebuchet MS"/>
          <w:lang w:val="eu-ES"/>
        </w:rPr>
        <w:t>Jardunaldiok antolatu dituzten hezkuntza eragileen egoitzetan egingo dira topaketak, hala unibertsitateetan nola lanbide heziketako ikastetxeetan. Horietan, ikasle bakoitzak aukera du lanbide desberdinetako 5 profesionalekin 15 minutuz hitz egiteko eta zer interes eta motibazio profesional nahiz pertsonal dituen adierazteko.</w:t>
      </w:r>
      <w:r>
        <w:rPr>
          <w:rFonts w:ascii="Trebuchet MS" w:hAnsi="Trebuchet MS"/>
        </w:rPr>
        <w:t xml:space="preserve"> </w:t>
      </w:r>
      <w:r>
        <w:rPr>
          <w:rFonts w:ascii="Trebuchet MS" w:hAnsi="Trebuchet MS"/>
          <w:lang w:val="eu-ES"/>
        </w:rPr>
        <w:t>Profesionalek, berriz, ikasketetan eta lanbidean egin duten ibilbidearen berri emango diete ikasleei, eta egunez egun beren enpresan zer erronkari aurre egin behar dioten azalduko diete, eta ikasketetan eta lanbidean zer bide hartu aukeratzen lagunduko diete.</w:t>
      </w:r>
      <w:r>
        <w:rPr>
          <w:rFonts w:ascii="Trebuchet MS" w:hAnsi="Trebuchet MS"/>
        </w:rPr>
        <w:t> </w:t>
      </w:r>
    </w:p>
    <w:p xmlns:wp14="http://schemas.microsoft.com/office/word/2010/wordml" w14:paraId="672A6659" wp14:textId="77777777">
      <w:pPr>
        <w:pStyle w:val="Normal"/>
        <w:jc w:val="both"/>
        <w:rPr>
          <w:rFonts w:ascii="Trebuchet MS" w:hAnsi="Trebuchet MS"/>
        </w:rPr>
      </w:pPr>
      <w:r>
        <w:rPr>
          <w:rFonts w:ascii="Trebuchet MS" w:hAnsi="Trebuchet MS"/>
        </w:rPr>
      </w:r>
    </w:p>
    <w:p xmlns:wp14="http://schemas.microsoft.com/office/word/2010/wordml" w14:paraId="3337DE4D" wp14:textId="77777777">
      <w:pPr>
        <w:pStyle w:val="Normal"/>
        <w:jc w:val="both"/>
        <w:rPr>
          <w:rFonts w:ascii="Trebuchet MS" w:hAnsi="Trebuchet MS"/>
        </w:rPr>
      </w:pPr>
      <w:r>
        <w:rPr>
          <w:rFonts w:ascii="Trebuchet MS" w:hAnsi="Trebuchet MS"/>
          <w:b/>
          <w:bCs/>
          <w:lang w:val="eu-ES"/>
        </w:rPr>
        <w:t>Enpresa eta hezkuntza hurbiltzea</w:t>
      </w:r>
      <w:r>
        <w:rPr>
          <w:rFonts w:ascii="Trebuchet MS" w:hAnsi="Trebuchet MS"/>
        </w:rPr>
        <w:t> </w:t>
      </w:r>
    </w:p>
    <w:p xmlns:wp14="http://schemas.microsoft.com/office/word/2010/wordml" w14:paraId="4EEE78D7" wp14:textId="77777777">
      <w:pPr>
        <w:pStyle w:val="Normal"/>
        <w:jc w:val="both"/>
        <w:rPr>
          <w:rFonts w:ascii="Trebuchet MS" w:hAnsi="Trebuchet MS"/>
        </w:rPr>
      </w:pPr>
      <w:r>
        <w:rPr>
          <w:rFonts w:ascii="Trebuchet MS" w:hAnsi="Trebuchet MS"/>
          <w:lang w:val="eu-ES"/>
        </w:rPr>
        <w:t>Bokazio zientifiko-teknologikoak sustatzeko elkarrekin lan egiten duten ikastetxe eta eragile sozioekonomikoek (enpresa, unibertsitate, teknologia-zentro eta STEM profesionalak dituzten beste erakunde batzuk) osaturiko egitura da STEAM Sare.</w:t>
      </w:r>
      <w:r>
        <w:rPr>
          <w:rFonts w:ascii="Trebuchet MS" w:hAnsi="Trebuchet MS"/>
        </w:rPr>
        <w:t>  </w:t>
      </w:r>
      <w:r>
        <w:rPr>
          <w:rFonts w:ascii="Trebuchet MS" w:hAnsi="Trebuchet MS"/>
          <w:lang w:val="eu-ES"/>
        </w:rPr>
        <w:t xml:space="preserve"> Ikasturtean zehar, hainbat jarduera antolatzen ditu sare horrek, eta horren adibide dira lanbide-orientabiderako jardunaldiok. Xedea da ikasleak esparru zientifiko-teknologikoetan lan egiten duten profesionalekin hartu-emanean jartzea.</w:t>
      </w:r>
      <w:r>
        <w:rPr>
          <w:rFonts w:ascii="Trebuchet MS" w:hAnsi="Trebuchet MS"/>
        </w:rPr>
        <w:t> </w:t>
      </w:r>
      <w:r>
        <w:rPr>
          <w:rFonts w:ascii="Trebuchet MS" w:hAnsi="Trebuchet MS"/>
          <w:lang w:val="eu-ES"/>
        </w:rPr>
        <w:t xml:space="preserve"> Era horretara, Euskadin esparru zientifiko-teknologikoetan egunero lan egiten duten enpresa eta teknologia-zentroetan zer lanbide eta jarduera dauden eta horietan zer lan egiten den jakin dezakete ikasleek, besteak beste, enpresa eta organismo horien lantokietara eginiko bisiten bidez.</w:t>
      </w:r>
      <w:r>
        <w:rPr>
          <w:rFonts w:ascii="Trebuchet MS" w:hAnsi="Trebuchet MS"/>
        </w:rPr>
        <w:t> </w:t>
      </w:r>
    </w:p>
    <w:p xmlns:wp14="http://schemas.microsoft.com/office/word/2010/wordml" w14:paraId="2CEF407C" wp14:textId="77777777">
      <w:pPr>
        <w:pStyle w:val="Normal"/>
        <w:jc w:val="both"/>
        <w:rPr>
          <w:rFonts w:ascii="Trebuchet MS" w:hAnsi="Trebuchet MS"/>
        </w:rPr>
      </w:pPr>
      <w:r>
        <w:rPr>
          <w:rFonts w:ascii="Trebuchet MS" w:hAnsi="Trebuchet MS"/>
          <w:lang w:val="eu-ES"/>
        </w:rPr>
        <w:t>2025-2026 ikasturte honetan 17 ikastetxek eta 102 erakunde laguntzailek hartuko dute parte STEAM Sarean.</w:t>
      </w:r>
      <w:r>
        <w:rPr>
          <w:rFonts w:ascii="Trebuchet MS" w:hAnsi="Trebuchet MS" w:cs="Aptos"/>
        </w:rPr>
        <w:t>  </w:t>
      </w:r>
    </w:p>
    <w:p xmlns:wp14="http://schemas.microsoft.com/office/word/2010/wordml" w14:paraId="09AF38FC" wp14:textId="77777777">
      <w:pPr>
        <w:pStyle w:val="Normal"/>
        <w:jc w:val="both"/>
        <w:rPr>
          <w:rFonts w:ascii="Trebuchet MS" w:hAnsi="Trebuchet MS"/>
        </w:rPr>
      </w:pPr>
      <w:r>
        <w:rPr>
          <w:rFonts w:ascii="Trebuchet MS" w:hAnsi="Trebuchet MS"/>
        </w:rPr>
        <w:t> </w:t>
      </w:r>
    </w:p>
    <w:p xmlns:wp14="http://schemas.microsoft.com/office/word/2010/wordml" w14:paraId="30CFFBDF" wp14:textId="77777777">
      <w:pPr>
        <w:pStyle w:val="Normal"/>
        <w:jc w:val="both"/>
        <w:rPr>
          <w:rFonts w:ascii="Trebuchet MS" w:hAnsi="Trebuchet MS"/>
        </w:rPr>
      </w:pPr>
      <w:r>
        <w:rPr>
          <w:rFonts w:ascii="Trebuchet MS" w:hAnsi="Trebuchet MS"/>
          <w:b/>
          <w:bCs/>
          <w:lang w:val="eu-ES"/>
        </w:rPr>
        <w:t>Jardunaldien egutegia eta kokapena:</w:t>
      </w:r>
      <w:r>
        <w:rPr>
          <w:rFonts w:ascii="Trebuchet MS" w:hAnsi="Trebuchet MS"/>
          <w:b/>
          <w:bCs/>
        </w:rPr>
        <w:t> </w:t>
      </w:r>
      <w:r>
        <w:rPr>
          <w:rFonts w:ascii="Trebuchet MS" w:hAnsi="Trebuchet MS"/>
        </w:rPr>
        <w:t>  </w:t>
      </w:r>
    </w:p>
    <w:p xmlns:wp14="http://schemas.microsoft.com/office/word/2010/wordml" w14:paraId="0A33211E" wp14:textId="77777777">
      <w:pPr>
        <w:pStyle w:val="Normal"/>
        <w:numPr>
          <w:ilvl w:val="0"/>
          <w:numId w:val="3"/>
        </w:numPr>
        <w:jc w:val="both"/>
        <w:rPr>
          <w:rFonts w:ascii="Trebuchet MS" w:hAnsi="Trebuchet MS"/>
        </w:rPr>
      </w:pPr>
      <w:r>
        <w:rPr>
          <w:rFonts w:ascii="Trebuchet MS" w:hAnsi="Trebuchet MS"/>
          <w:lang w:val="eu-ES"/>
        </w:rPr>
        <w:t>2025eko azaroak 10, Arrasate.</w:t>
      </w:r>
      <w:r>
        <w:rPr>
          <w:rFonts w:ascii="Trebuchet MS" w:hAnsi="Trebuchet MS"/>
        </w:rPr>
        <w:t xml:space="preserve"> </w:t>
      </w:r>
      <w:r>
        <w:rPr>
          <w:rFonts w:ascii="Trebuchet MS" w:hAnsi="Trebuchet MS"/>
          <w:lang w:val="eu-ES"/>
        </w:rPr>
        <w:t>Mondragon Goi Eskola Politeknikoa</w:t>
      </w:r>
    </w:p>
    <w:p xmlns:wp14="http://schemas.microsoft.com/office/word/2010/wordml" w14:paraId="04FD124C" wp14:textId="77777777">
      <w:pPr>
        <w:pStyle w:val="Normal"/>
        <w:numPr>
          <w:ilvl w:val="0"/>
          <w:numId w:val="3"/>
        </w:numPr>
        <w:jc w:val="both"/>
        <w:rPr>
          <w:rFonts w:ascii="Trebuchet MS" w:hAnsi="Trebuchet MS"/>
        </w:rPr>
      </w:pPr>
      <w:r>
        <w:rPr>
          <w:rFonts w:ascii="Trebuchet MS" w:hAnsi="Trebuchet MS"/>
          <w:lang w:val="eu-ES"/>
        </w:rPr>
        <w:t>2025eko azaroak 11, Muskiz.</w:t>
      </w:r>
      <w:r>
        <w:rPr>
          <w:rFonts w:ascii="Trebuchet MS" w:hAnsi="Trebuchet MS"/>
        </w:rPr>
        <w:t xml:space="preserve"> </w:t>
      </w:r>
      <w:r>
        <w:rPr>
          <w:rFonts w:ascii="Trebuchet MS" w:hAnsi="Trebuchet MS"/>
          <w:lang w:val="eu-ES"/>
        </w:rPr>
        <w:t>Somorrostro FZ_Muskiz (Hetel)</w:t>
      </w:r>
      <w:r>
        <w:rPr>
          <w:rFonts w:ascii="Trebuchet MS" w:hAnsi="Trebuchet MS"/>
        </w:rPr>
        <w:t xml:space="preserve"> </w:t>
      </w:r>
    </w:p>
    <w:p xmlns:wp14="http://schemas.microsoft.com/office/word/2010/wordml" w14:paraId="538EB77B" wp14:textId="77777777">
      <w:pPr>
        <w:pStyle w:val="Normal"/>
        <w:numPr>
          <w:ilvl w:val="0"/>
          <w:numId w:val="3"/>
        </w:numPr>
        <w:jc w:val="both"/>
        <w:rPr>
          <w:rFonts w:ascii="Trebuchet MS" w:hAnsi="Trebuchet MS"/>
        </w:rPr>
      </w:pPr>
      <w:r>
        <w:rPr>
          <w:rFonts w:ascii="Trebuchet MS" w:hAnsi="Trebuchet MS"/>
          <w:lang w:val="eu-ES"/>
        </w:rPr>
        <w:t>2025eko azaroak 13, Bilbo.</w:t>
      </w:r>
      <w:r>
        <w:rPr>
          <w:rFonts w:ascii="Trebuchet MS" w:hAnsi="Trebuchet MS"/>
        </w:rPr>
        <w:t xml:space="preserve"> </w:t>
      </w:r>
      <w:r>
        <w:rPr>
          <w:rFonts w:ascii="Trebuchet MS" w:hAnsi="Trebuchet MS"/>
          <w:lang w:val="eu-ES"/>
        </w:rPr>
        <w:t>La Perrera eraikina, Bilboko Udala (AICE/IZEA)</w:t>
      </w:r>
      <w:r>
        <w:rPr>
          <w:rFonts w:ascii="Trebuchet MS" w:hAnsi="Trebuchet MS"/>
        </w:rPr>
        <w:t xml:space="preserve"> </w:t>
      </w:r>
    </w:p>
    <w:p xmlns:wp14="http://schemas.microsoft.com/office/word/2010/wordml" w14:paraId="5730DE46" wp14:textId="77777777">
      <w:pPr>
        <w:pStyle w:val="Normal"/>
        <w:numPr>
          <w:ilvl w:val="0"/>
          <w:numId w:val="3"/>
        </w:numPr>
        <w:jc w:val="both"/>
        <w:rPr>
          <w:rFonts w:ascii="Trebuchet MS" w:hAnsi="Trebuchet MS"/>
        </w:rPr>
      </w:pPr>
      <w:r>
        <w:rPr>
          <w:rFonts w:ascii="Trebuchet MS" w:hAnsi="Trebuchet MS"/>
          <w:lang w:val="eu-ES"/>
        </w:rPr>
        <w:t>2025eko azaroak 18, Barakaldo.</w:t>
      </w:r>
      <w:r>
        <w:rPr>
          <w:rFonts w:ascii="Trebuchet MS" w:hAnsi="Trebuchet MS"/>
        </w:rPr>
        <w:t xml:space="preserve"> </w:t>
      </w:r>
      <w:r>
        <w:rPr>
          <w:rFonts w:ascii="Trebuchet MS" w:hAnsi="Trebuchet MS"/>
          <w:lang w:val="eu-ES"/>
        </w:rPr>
        <w:t>CIFP Barakaldo LHII (Ikaslan)</w:t>
      </w:r>
    </w:p>
    <w:p xmlns:wp14="http://schemas.microsoft.com/office/word/2010/wordml" w14:paraId="261CCBAF" wp14:textId="77777777">
      <w:pPr>
        <w:pStyle w:val="Normal"/>
        <w:numPr>
          <w:ilvl w:val="0"/>
          <w:numId w:val="3"/>
        </w:numPr>
        <w:jc w:val="both"/>
        <w:rPr>
          <w:rFonts w:ascii="Trebuchet MS" w:hAnsi="Trebuchet MS"/>
        </w:rPr>
      </w:pPr>
      <w:r>
        <w:rPr>
          <w:rFonts w:ascii="Trebuchet MS" w:hAnsi="Trebuchet MS"/>
          <w:lang w:val="eu-ES"/>
        </w:rPr>
        <w:t>2025eko azaroak 19, Leioa.</w:t>
      </w:r>
      <w:r>
        <w:rPr>
          <w:rFonts w:ascii="Trebuchet MS" w:hAnsi="Trebuchet MS"/>
        </w:rPr>
        <w:t xml:space="preserve"> </w:t>
      </w:r>
      <w:r>
        <w:rPr>
          <w:rFonts w:ascii="Trebuchet MS" w:hAnsi="Trebuchet MS"/>
          <w:lang w:val="eu-ES"/>
        </w:rPr>
        <w:t>EHUren Bizkaiko Campusa</w:t>
      </w:r>
      <w:r>
        <w:rPr>
          <w:rFonts w:ascii="Trebuchet MS" w:hAnsi="Trebuchet MS"/>
        </w:rPr>
        <w:t xml:space="preserve"> </w:t>
      </w:r>
    </w:p>
    <w:p xmlns:wp14="http://schemas.microsoft.com/office/word/2010/wordml" w14:paraId="61BCD3C7" wp14:textId="77777777">
      <w:pPr>
        <w:pStyle w:val="Normal"/>
        <w:numPr>
          <w:ilvl w:val="0"/>
          <w:numId w:val="3"/>
        </w:numPr>
        <w:jc w:val="both"/>
        <w:rPr>
          <w:rFonts w:ascii="Trebuchet MS" w:hAnsi="Trebuchet MS"/>
        </w:rPr>
      </w:pPr>
      <w:r>
        <w:rPr>
          <w:rFonts w:ascii="Trebuchet MS" w:hAnsi="Trebuchet MS"/>
          <w:lang w:val="eu-ES"/>
        </w:rPr>
        <w:t>2025eko azaroak 21, Donostia.</w:t>
      </w:r>
      <w:r>
        <w:rPr>
          <w:rFonts w:ascii="Trebuchet MS" w:hAnsi="Trebuchet MS"/>
        </w:rPr>
        <w:t xml:space="preserve"> </w:t>
      </w:r>
      <w:r>
        <w:rPr>
          <w:rFonts w:ascii="Trebuchet MS" w:hAnsi="Trebuchet MS"/>
          <w:lang w:val="eu-ES"/>
        </w:rPr>
        <w:t>Deustoko Unibertsitatearen Donostiako Campusa</w:t>
      </w:r>
      <w:r>
        <w:rPr>
          <w:rFonts w:ascii="Trebuchet MS" w:hAnsi="Trebuchet MS"/>
        </w:rPr>
        <w:t xml:space="preserve"> </w:t>
      </w:r>
    </w:p>
    <w:p xmlns:wp14="http://schemas.microsoft.com/office/word/2010/wordml" w14:paraId="75CBF1EC" wp14:textId="77777777">
      <w:pPr>
        <w:pStyle w:val="Normal"/>
        <w:numPr>
          <w:ilvl w:val="0"/>
          <w:numId w:val="3"/>
        </w:numPr>
        <w:jc w:val="both"/>
        <w:rPr>
          <w:rFonts w:ascii="Trebuchet MS" w:hAnsi="Trebuchet MS"/>
        </w:rPr>
      </w:pPr>
      <w:r>
        <w:rPr>
          <w:rFonts w:ascii="Trebuchet MS" w:hAnsi="Trebuchet MS"/>
          <w:lang w:val="eu-ES"/>
        </w:rPr>
        <w:t>2025eko azaroak 26, Bilbo.</w:t>
      </w:r>
      <w:r>
        <w:rPr>
          <w:rFonts w:ascii="Trebuchet MS" w:hAnsi="Trebuchet MS"/>
        </w:rPr>
        <w:t xml:space="preserve"> </w:t>
      </w:r>
      <w:r>
        <w:rPr>
          <w:rFonts w:ascii="Trebuchet MS" w:hAnsi="Trebuchet MS"/>
          <w:lang w:val="eu-ES"/>
        </w:rPr>
        <w:t>Deustoko Unibertsitatearen Bilboko Campusa</w:t>
      </w:r>
      <w:r>
        <w:rPr>
          <w:rFonts w:ascii="Trebuchet MS" w:hAnsi="Trebuchet MS"/>
        </w:rPr>
        <w:t xml:space="preserve"> </w:t>
      </w:r>
    </w:p>
    <w:p xmlns:wp14="http://schemas.microsoft.com/office/word/2010/wordml" w14:paraId="49824EF2" wp14:textId="77777777">
      <w:pPr>
        <w:pStyle w:val="Normal"/>
        <w:numPr>
          <w:ilvl w:val="0"/>
          <w:numId w:val="3"/>
        </w:numPr>
        <w:jc w:val="both"/>
        <w:rPr>
          <w:rFonts w:ascii="Trebuchet MS" w:hAnsi="Trebuchet MS"/>
        </w:rPr>
      </w:pPr>
      <w:r>
        <w:rPr>
          <w:rFonts w:ascii="Trebuchet MS" w:hAnsi="Trebuchet MS"/>
          <w:lang w:val="eu-ES"/>
        </w:rPr>
        <w:t>2025eko azaroak 27, Bilbo.</w:t>
      </w:r>
      <w:r>
        <w:rPr>
          <w:rFonts w:ascii="Trebuchet MS" w:hAnsi="Trebuchet MS"/>
        </w:rPr>
        <w:t xml:space="preserve"> </w:t>
      </w:r>
      <w:r>
        <w:rPr>
          <w:rFonts w:ascii="Trebuchet MS" w:hAnsi="Trebuchet MS"/>
          <w:lang w:val="eu-ES"/>
        </w:rPr>
        <w:t>Deustoko Unibertsitatearen Bilboko Campusa</w:t>
      </w:r>
      <w:r>
        <w:rPr>
          <w:rFonts w:ascii="Trebuchet MS" w:hAnsi="Trebuchet MS"/>
        </w:rPr>
        <w:t> </w:t>
      </w:r>
    </w:p>
    <w:p xmlns:wp14="http://schemas.microsoft.com/office/word/2010/wordml" w14:paraId="15AA318D" wp14:textId="77777777">
      <w:pPr>
        <w:pStyle w:val="Normal"/>
        <w:jc w:val="both"/>
        <w:rPr>
          <w:rFonts w:ascii="Trebuchet MS" w:hAnsi="Trebuchet MS"/>
        </w:rPr>
      </w:pPr>
      <w:r>
        <w:rPr>
          <w:rFonts w:ascii="Trebuchet MS" w:hAnsi="Trebuchet MS"/>
        </w:rPr>
        <w:t> </w:t>
      </w:r>
    </w:p>
    <w:p xmlns:wp14="http://schemas.microsoft.com/office/word/2010/wordml" w14:paraId="25DA8C02" wp14:textId="77777777">
      <w:pPr>
        <w:pStyle w:val="Normal"/>
        <w:jc w:val="both"/>
        <w:rPr>
          <w:rFonts w:ascii="Trebuchet MS" w:hAnsi="Trebuchet MS"/>
        </w:rPr>
      </w:pPr>
      <w:r>
        <w:rPr>
          <w:rFonts w:ascii="Trebuchet MS" w:hAnsi="Trebuchet MS"/>
          <w:b/>
          <w:bCs/>
          <w:lang w:val="eu-ES"/>
        </w:rPr>
        <w:t>Egitaraua:</w:t>
      </w:r>
    </w:p>
    <w:p xmlns:wp14="http://schemas.microsoft.com/office/word/2010/wordml" w14:paraId="01512BE8" wp14:textId="77777777">
      <w:pPr>
        <w:pStyle w:val="Normal"/>
        <w:jc w:val="both"/>
        <w:rPr>
          <w:rFonts w:ascii="Trebuchet MS" w:hAnsi="Trebuchet MS"/>
        </w:rPr>
      </w:pPr>
      <w:r>
        <w:rPr>
          <w:rFonts w:ascii="Trebuchet MS" w:hAnsi="Trebuchet MS"/>
        </w:rPr>
        <w:t> </w:t>
      </w:r>
    </w:p>
    <w:p xmlns:wp14="http://schemas.microsoft.com/office/word/2010/wordml" w14:paraId="21682983" wp14:textId="77777777">
      <w:pPr>
        <w:pStyle w:val="Normal"/>
        <w:jc w:val="both"/>
        <w:rPr>
          <w:rFonts w:ascii="Trebuchet MS" w:hAnsi="Trebuchet MS"/>
        </w:rPr>
      </w:pPr>
      <w:r>
        <w:rPr>
          <w:rFonts w:ascii="Trebuchet MS" w:hAnsi="Trebuchet MS"/>
          <w:b/>
          <w:bCs/>
        </w:rPr>
        <w:t>9:15</w:t>
      </w:r>
      <w:r>
        <w:rPr>
          <w:rFonts w:ascii="Trebuchet MS" w:hAnsi="Trebuchet MS"/>
        </w:rPr>
        <w:tab/>
      </w:r>
      <w:r>
        <w:rPr>
          <w:rFonts w:ascii="Trebuchet MS" w:hAnsi="Trebuchet MS"/>
          <w:lang w:val="eu-ES"/>
        </w:rPr>
        <w:t>Irekiera eta harrera ekitaldia, erakunde antolatzaileen eskutik</w:t>
      </w:r>
      <w:r>
        <w:rPr>
          <w:rFonts w:ascii="Trebuchet MS" w:hAnsi="Trebuchet MS"/>
        </w:rPr>
        <w:t> </w:t>
      </w:r>
    </w:p>
    <w:p xmlns:wp14="http://schemas.microsoft.com/office/word/2010/wordml" w14:paraId="21D20658" wp14:textId="77777777">
      <w:pPr>
        <w:pStyle w:val="Normal"/>
        <w:jc w:val="both"/>
        <w:rPr>
          <w:rFonts w:ascii="Trebuchet MS" w:hAnsi="Trebuchet MS"/>
        </w:rPr>
      </w:pPr>
      <w:r>
        <w:rPr>
          <w:rFonts w:ascii="Trebuchet MS" w:hAnsi="Trebuchet MS"/>
          <w:b/>
          <w:bCs/>
        </w:rPr>
        <w:t>9:30</w:t>
      </w:r>
      <w:r>
        <w:rPr>
          <w:rFonts w:ascii="Trebuchet MS" w:hAnsi="Trebuchet MS"/>
        </w:rPr>
        <w:t> </w:t>
      </w:r>
      <w:r>
        <w:rPr>
          <w:rFonts w:ascii="Trebuchet MS" w:hAnsi="Trebuchet MS"/>
        </w:rPr>
        <w:tab/>
      </w:r>
      <w:r>
        <w:rPr>
          <w:rFonts w:ascii="Trebuchet MS" w:hAnsi="Trebuchet MS"/>
          <w:lang w:val="eu-ES"/>
        </w:rPr>
        <w:t>Topaketa azkarren hasiera</w:t>
      </w:r>
      <w:r>
        <w:rPr>
          <w:rFonts w:ascii="Trebuchet MS" w:hAnsi="Trebuchet MS"/>
        </w:rPr>
        <w:t> </w:t>
      </w:r>
    </w:p>
    <w:p xmlns:wp14="http://schemas.microsoft.com/office/word/2010/wordml" w14:paraId="157E08C1" wp14:textId="77777777">
      <w:pPr>
        <w:pStyle w:val="Normal"/>
        <w:jc w:val="both"/>
        <w:rPr>
          <w:rFonts w:ascii="Trebuchet MS" w:hAnsi="Trebuchet MS"/>
        </w:rPr>
      </w:pPr>
      <w:r>
        <w:rPr>
          <w:rFonts w:ascii="Trebuchet MS" w:hAnsi="Trebuchet MS"/>
          <w:b/>
          <w:bCs/>
        </w:rPr>
        <w:t>11:00</w:t>
      </w:r>
      <w:r>
        <w:rPr>
          <w:rFonts w:ascii="Trebuchet MS" w:hAnsi="Trebuchet MS"/>
        </w:rPr>
        <w:tab/>
      </w:r>
      <w:r>
        <w:rPr>
          <w:rFonts w:ascii="Trebuchet MS" w:hAnsi="Trebuchet MS"/>
          <w:lang w:val="eu-ES"/>
        </w:rPr>
        <w:t>Kaferako etenaldia</w:t>
      </w:r>
      <w:r>
        <w:rPr>
          <w:rFonts w:ascii="Trebuchet MS" w:hAnsi="Trebuchet MS"/>
        </w:rPr>
        <w:t> </w:t>
      </w:r>
    </w:p>
    <w:p xmlns:wp14="http://schemas.microsoft.com/office/word/2010/wordml" w14:paraId="4CF44357" wp14:textId="77777777">
      <w:pPr>
        <w:pStyle w:val="Normal"/>
        <w:jc w:val="both"/>
        <w:rPr>
          <w:rFonts w:ascii="Trebuchet MS" w:hAnsi="Trebuchet MS"/>
        </w:rPr>
      </w:pPr>
      <w:r>
        <w:rPr>
          <w:rFonts w:ascii="Trebuchet MS" w:hAnsi="Trebuchet MS"/>
          <w:b/>
          <w:bCs/>
        </w:rPr>
        <w:t>11:30</w:t>
      </w:r>
      <w:r>
        <w:rPr>
          <w:rFonts w:ascii="Trebuchet MS" w:hAnsi="Trebuchet MS"/>
        </w:rPr>
        <w:tab/>
      </w:r>
      <w:r>
        <w:rPr>
          <w:rFonts w:ascii="Trebuchet MS" w:hAnsi="Trebuchet MS"/>
          <w:lang w:val="eu-ES"/>
        </w:rPr>
        <w:t>Bisita erakunde antolatzaileen instalazioetara</w:t>
      </w:r>
      <w:r>
        <w:rPr>
          <w:rFonts w:ascii="Trebuchet MS" w:hAnsi="Trebuchet MS"/>
        </w:rPr>
        <w:t> </w:t>
      </w:r>
    </w:p>
    <w:p xmlns:wp14="http://schemas.microsoft.com/office/word/2010/wordml" w14:paraId="2BBED0E7" wp14:textId="77777777">
      <w:pPr>
        <w:pStyle w:val="Normal"/>
        <w:jc w:val="both"/>
        <w:rPr>
          <w:rFonts w:ascii="Trebuchet MS" w:hAnsi="Trebuchet MS"/>
        </w:rPr>
      </w:pPr>
      <w:r>
        <w:rPr>
          <w:rFonts w:ascii="Trebuchet MS" w:hAnsi="Trebuchet MS"/>
          <w:b/>
          <w:bCs/>
        </w:rPr>
        <w:t>12:30</w:t>
      </w:r>
      <w:r>
        <w:rPr>
          <w:rFonts w:ascii="Trebuchet MS" w:hAnsi="Trebuchet MS"/>
        </w:rPr>
        <w:t> </w:t>
      </w:r>
      <w:r>
        <w:rPr>
          <w:rFonts w:ascii="Trebuchet MS" w:hAnsi="Trebuchet MS"/>
        </w:rPr>
        <w:tab/>
      </w:r>
      <w:r>
        <w:rPr>
          <w:rFonts w:ascii="Trebuchet MS" w:hAnsi="Trebuchet MS"/>
          <w:lang w:val="eu-ES"/>
        </w:rPr>
        <w:t>Jardunaldiaren amaiera</w:t>
      </w:r>
      <w:r>
        <w:rPr>
          <w:rFonts w:ascii="Trebuchet MS" w:hAnsi="Trebuchet MS"/>
        </w:rPr>
        <w:t> </w:t>
      </w:r>
    </w:p>
    <w:p xmlns:wp14="http://schemas.microsoft.com/office/word/2010/wordml" w14:paraId="0A37501D" wp14:textId="77777777">
      <w:pPr>
        <w:pStyle w:val="Normal"/>
        <w:jc w:val="both"/>
        <w:rPr>
          <w:rFonts w:ascii="Trebuchet MS" w:hAnsi="Trebuchet MS"/>
        </w:rPr>
      </w:pPr>
      <w:r>
        <w:rPr>
          <w:rFonts w:ascii="Trebuchet MS" w:hAnsi="Trebuchet MS"/>
        </w:rPr>
      </w:r>
    </w:p>
    <w:p xmlns:wp14="http://schemas.microsoft.com/office/word/2010/wordml" w14:paraId="5DAB6C7B" wp14:textId="77777777">
      <w:pPr>
        <w:pStyle w:val="Normal"/>
        <w:jc w:val="both"/>
        <w:rPr>
          <w:rFonts w:ascii="Trebuchet MS" w:hAnsi="Trebuchet MS"/>
        </w:rPr>
      </w:pPr>
      <w:r>
        <w:rPr>
          <w:rFonts w:ascii="Trebuchet MS" w:hAnsi="Trebuchet MS"/>
        </w:rPr>
      </w:r>
    </w:p>
    <w:p xmlns:wp14="http://schemas.microsoft.com/office/word/2010/wordml" w14:paraId="7383AE2D" wp14:textId="77777777">
      <w:pPr>
        <w:pStyle w:val="Normal"/>
        <w:rPr>
          <w:rFonts w:ascii="Trebuchet MS" w:hAnsi="Trebuchet MS"/>
        </w:rPr>
      </w:pPr>
      <w:r>
        <w:rPr>
          <w:rFonts w:ascii="Trebuchet MS" w:hAnsi="Trebuchet MS"/>
          <w:b/>
          <w:bCs/>
          <w:u w:val="single"/>
          <w:lang w:val="eu-ES"/>
        </w:rPr>
        <w:t>Informazio gehiago</w:t>
      </w:r>
    </w:p>
    <w:p xmlns:wp14="http://schemas.microsoft.com/office/word/2010/wordml" w14:paraId="1D8FFC25" wp14:textId="77777777">
      <w:pPr>
        <w:pStyle w:val="Normal"/>
        <w:rPr>
          <w:rFonts w:ascii="Trebuchet MS" w:hAnsi="Trebuchet MS"/>
          <w:b/>
          <w:b/>
          <w:bCs/>
        </w:rPr>
      </w:pPr>
      <w:r>
        <w:rPr>
          <w:rFonts w:ascii="Trebuchet MS" w:hAnsi="Trebuchet MS"/>
          <w:b/>
          <w:bCs/>
          <w:lang w:val="eu-ES"/>
        </w:rPr>
        <w:t>Nora Garay</w:t>
      </w:r>
    </w:p>
    <w:p xmlns:wp14="http://schemas.microsoft.com/office/word/2010/wordml" w14:paraId="03D09F89" wp14:textId="77777777">
      <w:pPr>
        <w:pStyle w:val="Normal"/>
        <w:rPr>
          <w:rFonts w:ascii="Trebuchet MS" w:hAnsi="Trebuchet MS"/>
        </w:rPr>
      </w:pPr>
      <w:r>
        <w:rPr>
          <w:rFonts w:ascii="Trebuchet MS" w:hAnsi="Trebuchet MS"/>
          <w:lang w:val="eu-ES"/>
        </w:rPr>
        <w:t xml:space="preserve">T. 677 71 95 68 / </w:t>
      </w:r>
      <w:hyperlink r:id="rId2">
        <w:r>
          <w:rPr>
            <w:rStyle w:val="Internetesteka"/>
            <w:rFonts w:ascii="Trebuchet MS" w:hAnsi="Trebuchet MS"/>
            <w:lang w:val="eu-ES"/>
          </w:rPr>
          <w:t>nora@enemasene.eus</w:t>
        </w:r>
      </w:hyperlink>
    </w:p>
    <w:p xmlns:wp14="http://schemas.microsoft.com/office/word/2010/wordml" w14:paraId="5BCBBCB2" wp14:textId="77777777">
      <w:pPr>
        <w:pStyle w:val="Normal"/>
        <w:rPr>
          <w:rFonts w:ascii="Trebuchet MS" w:hAnsi="Trebuchet MS"/>
          <w:b/>
          <w:b/>
          <w:bCs/>
        </w:rPr>
      </w:pPr>
      <w:r>
        <w:rPr>
          <w:rFonts w:ascii="Trebuchet MS" w:hAnsi="Trebuchet MS"/>
          <w:b/>
          <w:bCs/>
          <w:lang w:val="eu-ES"/>
        </w:rPr>
        <w:t>Ana Larizgoitia</w:t>
      </w:r>
    </w:p>
    <w:p xmlns:wp14="http://schemas.microsoft.com/office/word/2010/wordml" w14:paraId="08E74304" wp14:textId="77777777">
      <w:pPr>
        <w:pStyle w:val="Normal"/>
        <w:rPr>
          <w:rFonts w:ascii="Trebuchet MS" w:hAnsi="Trebuchet MS"/>
        </w:rPr>
      </w:pPr>
      <w:r>
        <w:rPr>
          <w:rFonts w:ascii="Trebuchet MS" w:hAnsi="Trebuchet MS"/>
          <w:lang w:val="eu-ES"/>
        </w:rPr>
        <w:t xml:space="preserve">Tel. 656 788 328 / </w:t>
      </w:r>
      <w:hyperlink r:id="rId3">
        <w:r>
          <w:rPr>
            <w:rStyle w:val="Internetesteka"/>
            <w:rFonts w:ascii="Trebuchet MS" w:hAnsi="Trebuchet MS"/>
            <w:lang w:val="eu-ES"/>
          </w:rPr>
          <w:t>alarizgoitia@innobasque.eus</w:t>
        </w:r>
      </w:hyperlink>
    </w:p>
    <w:p xmlns:wp14="http://schemas.microsoft.com/office/word/2010/wordml" w14:paraId="02EB378F" wp14:textId="77777777">
      <w:pPr>
        <w:pStyle w:val="Normal"/>
        <w:spacing w:before="0" w:after="160"/>
        <w:jc w:val="both"/>
        <w:rPr>
          <w:rFonts w:ascii="Trebuchet MS" w:hAnsi="Trebuchet MS"/>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orient="portrait"/>
      <w:pgMar w:top="1417" w:right="1701" w:bottom="1417" w:left="1701" w:header="708" w:footer="708" w:gutter="0"/>
      <w:pgNumType w:fmt="decimal"/>
      <w:formProt w:val="false"/>
      <w:textDirection w:val="lrTb"/>
      <w:docGrid w:type="default" w:linePitch="360" w:charSpace="4096"/>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Tahoma">
    <w:charset w:val="01"/>
    <w:family w:val="roman"/>
    <w:pitch w:val="variable"/>
  </w:font>
  <w:font w:name="Liberation Sans">
    <w:altName w:val="Arial"/>
    <w:charset w:val="01"/>
    <w:family w:val="swiss"/>
    <w:pitch w:val="variable"/>
  </w:font>
  <w:font w:name="Trebuchet MS">
    <w:charset w:val="01"/>
    <w:family w:val="roman"/>
    <w:pitch w:val="variable"/>
  </w:font>
  <w:font w:name="Symbol">
    <w:charset w:val="02"/>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0E27B00A" wp14:textId="77777777">
    <w:pPr>
      <w:pStyle w:val="Orrio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490" w:type="dxa"/>
      <w:jc w:val="left"/>
      <w:tblInd w:w="0" w:type="dxa"/>
      <w:tblLayout w:type="fixed"/>
      <w:tblCellMar>
        <w:top w:w="0" w:type="dxa"/>
        <w:left w:w="108" w:type="dxa"/>
        <w:bottom w:w="0" w:type="dxa"/>
        <w:right w:w="108" w:type="dxa"/>
      </w:tblCellMar>
      <w:tblLook w:val="06a0"/>
    </w:tblPr>
    <w:tblGrid>
      <w:gridCol w:w="2830"/>
      <w:gridCol w:w="2830"/>
      <w:gridCol w:w="2830"/>
    </w:tblGrid>
    <w:tr xmlns:wp14="http://schemas.microsoft.com/office/word/2010/wordml" w14:paraId="4590CB77" wp14:textId="77777777">
      <w:trPr>
        <w:trHeight w:val="300" w:hRule="atLeast"/>
      </w:trPr>
      <w:tc>
        <w:tcPr>
          <w:tcW w:w="2830" w:type="dxa"/>
          <w:tcBorders/>
        </w:tcPr>
        <w:p w14:paraId="60061E4C" wp14:textId="77777777">
          <w:pPr>
            <w:pStyle w:val="Goiburukoa"/>
            <w:widowControl w:val="false"/>
            <w:ind w:left="-115" w:hanging="0"/>
            <w:rPr/>
          </w:pPr>
          <w:r>
            <w:rPr/>
          </w:r>
        </w:p>
      </w:tc>
      <w:tc>
        <w:tcPr>
          <w:tcW w:w="2830" w:type="dxa"/>
          <w:tcBorders/>
        </w:tcPr>
        <w:p w14:paraId="413E490F" wp14:textId="77777777">
          <w:pPr>
            <w:pStyle w:val="Goiburukoa"/>
            <w:widowControl w:val="false"/>
            <w:jc w:val="center"/>
            <w:rPr/>
          </w:pPr>
          <w:r>
            <w:rPr/>
            <w:fldChar w:fldCharType="begin"/>
          </w:r>
          <w:r>
            <w:rPr/>
            <w:instrText xml:space="preserve"> PAGE </w:instrText>
          </w:r>
          <w:r>
            <w:rPr/>
            <w:fldChar w:fldCharType="separate"/>
          </w:r>
          <w:r>
            <w:rPr/>
            <w:t>1</w:t>
          </w:r>
          <w:r>
            <w:rPr/>
            <w:fldChar w:fldCharType="end"/>
          </w:r>
        </w:p>
      </w:tc>
      <w:tc>
        <w:tcPr>
          <w:tcW w:w="2830" w:type="dxa"/>
          <w:tcBorders/>
        </w:tcPr>
        <w:p w14:paraId="44EAFD9C" wp14:textId="77777777">
          <w:pPr>
            <w:pStyle w:val="Goiburukoa"/>
            <w:widowControl w:val="false"/>
            <w:ind w:right="-115" w:hanging="0"/>
            <w:jc w:val="right"/>
            <w:rPr/>
          </w:pPr>
          <w:r>
            <w:rPr/>
          </w:r>
        </w:p>
      </w:tc>
    </w:tr>
  </w:tbl>
  <w:p xmlns:wp14="http://schemas.microsoft.com/office/word/2010/wordml" w14:paraId="4B94D5A5" wp14:textId="77777777">
    <w:pPr>
      <w:pStyle w:val="Orrio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490" w:type="dxa"/>
      <w:jc w:val="left"/>
      <w:tblInd w:w="0" w:type="dxa"/>
      <w:tblLayout w:type="fixed"/>
      <w:tblCellMar>
        <w:top w:w="0" w:type="dxa"/>
        <w:left w:w="108" w:type="dxa"/>
        <w:bottom w:w="0" w:type="dxa"/>
        <w:right w:w="108" w:type="dxa"/>
      </w:tblCellMar>
      <w:tblLook w:val="06a0"/>
    </w:tblPr>
    <w:tblGrid>
      <w:gridCol w:w="2830"/>
      <w:gridCol w:w="2830"/>
      <w:gridCol w:w="2830"/>
    </w:tblGrid>
    <w:tr xmlns:wp14="http://schemas.microsoft.com/office/word/2010/wordml" w14:paraId="40E93A33" wp14:textId="77777777">
      <w:trPr>
        <w:trHeight w:val="300" w:hRule="atLeast"/>
      </w:trPr>
      <w:tc>
        <w:tcPr>
          <w:tcW w:w="2830" w:type="dxa"/>
          <w:tcBorders/>
        </w:tcPr>
        <w:p w14:paraId="3DEEC669" wp14:textId="77777777">
          <w:pPr>
            <w:pStyle w:val="Goiburukoa"/>
            <w:widowControl w:val="false"/>
            <w:ind w:left="-115" w:hanging="0"/>
            <w:rPr/>
          </w:pPr>
          <w:r>
            <w:rPr/>
          </w:r>
        </w:p>
      </w:tc>
      <w:tc>
        <w:tcPr>
          <w:tcW w:w="2830" w:type="dxa"/>
          <w:tcBorders/>
        </w:tcPr>
        <w:p w14:paraId="4F0E88AE" wp14:textId="77777777">
          <w:pPr>
            <w:pStyle w:val="Goiburukoa"/>
            <w:widowControl w:val="false"/>
            <w:jc w:val="center"/>
            <w:rPr/>
          </w:pPr>
          <w:r>
            <w:rPr/>
            <w:fldChar w:fldCharType="begin"/>
          </w:r>
          <w:r>
            <w:rPr/>
            <w:instrText xml:space="preserve"> PAGE </w:instrText>
          </w:r>
          <w:r>
            <w:rPr/>
            <w:fldChar w:fldCharType="separate"/>
          </w:r>
          <w:r>
            <w:rPr/>
            <w:t>1</w:t>
          </w:r>
          <w:r>
            <w:rPr/>
            <w:fldChar w:fldCharType="end"/>
          </w:r>
        </w:p>
      </w:tc>
      <w:tc>
        <w:tcPr>
          <w:tcW w:w="2830" w:type="dxa"/>
          <w:tcBorders/>
        </w:tcPr>
        <w:p w14:paraId="3656B9AB" wp14:textId="77777777">
          <w:pPr>
            <w:pStyle w:val="Goiburukoa"/>
            <w:widowControl w:val="false"/>
            <w:ind w:right="-115" w:hanging="0"/>
            <w:jc w:val="right"/>
            <w:rPr/>
          </w:pPr>
          <w:r>
            <w:rPr/>
          </w:r>
        </w:p>
      </w:tc>
    </w:tr>
  </w:tbl>
  <w:p xmlns:wp14="http://schemas.microsoft.com/office/word/2010/wordml" w14:paraId="45FB0818" wp14:textId="77777777">
    <w:pPr>
      <w:pStyle w:val="Orrio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6A05A809" wp14:textId="77777777">
    <w:pPr>
      <w:pStyle w:val="Goiburuko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p xmlns:wp14="http://schemas.microsoft.com/office/word/2010/wordml" w14:paraId="7A2AFBCF" wp14:textId="77777777">
    <w:pPr>
      <w:pStyle w:val="Goiburukoa"/>
      <w:jc w:val="right"/>
      <w:rPr/>
    </w:pPr>
    <w:r>
      <w:rPr/>
      <w:drawing>
        <wp:anchor xmlns:wp14="http://schemas.microsoft.com/office/word/2010/wordprocessingDrawing" distT="0" distB="0" distL="114300" distR="114300" simplePos="0" relativeHeight="7" behindDoc="1" locked="0" layoutInCell="0" allowOverlap="1" wp14:anchorId="48D2D914" wp14:editId="7777777">
          <wp:simplePos x="0" y="0"/>
          <wp:positionH relativeFrom="column">
            <wp:posOffset>1270</wp:posOffset>
          </wp:positionH>
          <wp:positionV relativeFrom="margin">
            <wp:posOffset>-1066800</wp:posOffset>
          </wp:positionV>
          <wp:extent cx="1485900" cy="645795"/>
          <wp:effectExtent l="0" t="0" r="0" b="0"/>
          <wp:wrapSquare wrapText="bothSides"/>
          <wp:docPr id="1"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El contenido generado por IA puede ser incorrecto."/>
                  <pic:cNvPicPr>
                    <a:picLocks noChangeAspect="1" noChangeArrowheads="1"/>
                  </pic:cNvPicPr>
                </pic:nvPicPr>
                <pic:blipFill>
                  <a:blip r:embed="rId1"/>
                  <a:stretch>
                    <a:fillRect/>
                  </a:stretch>
                </pic:blipFill>
                <pic:spPr bwMode="auto">
                  <a:xfrm>
                    <a:off x="0" y="0"/>
                    <a:ext cx="1485900" cy="645795"/>
                  </a:xfrm>
                  <a:prstGeom prst="rect">
                    <a:avLst/>
                  </a:prstGeom>
                </pic:spPr>
              </pic:pic>
            </a:graphicData>
          </a:graphic>
        </wp:anchor>
      </w:drawing>
    </w:r>
    <w:r>
      <w:rPr/>
      <w:drawing>
        <wp:inline xmlns:wp14="http://schemas.microsoft.com/office/word/2010/wordprocessingDrawing" distT="0" distB="0" distL="0" distR="0" wp14:anchorId="57C0FE12" wp14:editId="7777777">
          <wp:extent cx="1152525" cy="723900"/>
          <wp:effectExtent l="0" t="0" r="0" b="0"/>
          <wp:docPr id="2" name="Imagen 2"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bujo&#10;&#10;El contenido generado por IA puede ser incorrecto."/>
                  <pic:cNvPicPr>
                    <a:picLocks noChangeAspect="1" noChangeArrowheads="1"/>
                  </pic:cNvPicPr>
                </pic:nvPicPr>
                <pic:blipFill>
                  <a:blip r:embed="rId2"/>
                  <a:stretch>
                    <a:fillRect/>
                  </a:stretch>
                </pic:blipFill>
                <pic:spPr bwMode="auto">
                  <a:xfrm>
                    <a:off x="0" y="0"/>
                    <a:ext cx="1152525" cy="723900"/>
                  </a:xfrm>
                  <a:prstGeom prst="rect">
                    <a:avLst/>
                  </a:prstGeom>
                </pic:spPr>
              </pic:pic>
            </a:graphicData>
          </a:graphic>
        </wp:inline>
      </w:drawing>
    </w:r>
  </w:p>
  <w:p xmlns:wp14="http://schemas.microsoft.com/office/word/2010/wordml" w14:paraId="5A39BBE3" wp14:textId="77777777">
    <w:pPr>
      <w:pStyle w:val="Goiburukoa"/>
      <w:jc w:val="right"/>
      <w:rPr/>
    </w:pPr>
    <w:r>
      <w:rPr/>
    </w:r>
  </w:p>
  <w:p xmlns:wp14="http://schemas.microsoft.com/office/word/2010/wordml" w14:paraId="41C8F396" wp14:textId="77777777">
    <w:pPr>
      <w:pStyle w:val="Goiburukoa"/>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p xmlns:wp14="http://schemas.microsoft.com/office/word/2010/wordml" w14:paraId="34B398AE" wp14:textId="77777777">
    <w:pPr>
      <w:pStyle w:val="Goiburukoa"/>
      <w:jc w:val="right"/>
      <w:rPr/>
    </w:pPr>
    <w:r>
      <w:rPr/>
      <w:drawing>
        <wp:anchor xmlns:wp14="http://schemas.microsoft.com/office/word/2010/wordprocessingDrawing" distT="0" distB="0" distL="114300" distR="114300" simplePos="0" relativeHeight="7" behindDoc="1" locked="0" layoutInCell="0" allowOverlap="1" wp14:anchorId="169AC22E" wp14:editId="7777777">
          <wp:simplePos x="0" y="0"/>
          <wp:positionH relativeFrom="column">
            <wp:posOffset>1270</wp:posOffset>
          </wp:positionH>
          <wp:positionV relativeFrom="margin">
            <wp:posOffset>-1066800</wp:posOffset>
          </wp:positionV>
          <wp:extent cx="1485900" cy="645795"/>
          <wp:effectExtent l="0" t="0" r="0" b="0"/>
          <wp:wrapSquare wrapText="bothSides"/>
          <wp:docPr id="3"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Forma&#10;&#10;El contenido generado por IA puede ser incorrecto."/>
                  <pic:cNvPicPr>
                    <a:picLocks noChangeAspect="1" noChangeArrowheads="1"/>
                  </pic:cNvPicPr>
                </pic:nvPicPr>
                <pic:blipFill>
                  <a:blip r:embed="rId1"/>
                  <a:stretch>
                    <a:fillRect/>
                  </a:stretch>
                </pic:blipFill>
                <pic:spPr bwMode="auto">
                  <a:xfrm>
                    <a:off x="0" y="0"/>
                    <a:ext cx="1485900" cy="645795"/>
                  </a:xfrm>
                  <a:prstGeom prst="rect">
                    <a:avLst/>
                  </a:prstGeom>
                </pic:spPr>
              </pic:pic>
            </a:graphicData>
          </a:graphic>
        </wp:anchor>
      </w:drawing>
    </w:r>
    <w:r>
      <w:rPr/>
      <w:drawing>
        <wp:inline xmlns:wp14="http://schemas.microsoft.com/office/word/2010/wordprocessingDrawing" distT="0" distB="0" distL="0" distR="0" wp14:anchorId="623DB080" wp14:editId="7777777">
          <wp:extent cx="1152525" cy="723900"/>
          <wp:effectExtent l="0" t="0" r="0" b="0"/>
          <wp:docPr id="4" name="Imagen 2"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10;&#10;El contenido generado por IA puede ser incorrecto."/>
                  <pic:cNvPicPr>
                    <a:picLocks noChangeAspect="1" noChangeArrowheads="1"/>
                  </pic:cNvPicPr>
                </pic:nvPicPr>
                <pic:blipFill>
                  <a:blip r:embed="rId2"/>
                  <a:stretch>
                    <a:fillRect/>
                  </a:stretch>
                </pic:blipFill>
                <pic:spPr bwMode="auto">
                  <a:xfrm>
                    <a:off x="0" y="0"/>
                    <a:ext cx="1152525" cy="723900"/>
                  </a:xfrm>
                  <a:prstGeom prst="rect">
                    <a:avLst/>
                  </a:prstGeom>
                </pic:spPr>
              </pic:pic>
            </a:graphicData>
          </a:graphic>
        </wp:inline>
      </w:drawing>
    </w:r>
  </w:p>
  <w:p xmlns:wp14="http://schemas.microsoft.com/office/word/2010/wordml" w14:paraId="72A3D3EC" wp14:textId="77777777">
    <w:pPr>
      <w:pStyle w:val="Goiburukoa"/>
      <w:jc w:val="right"/>
      <w:rPr/>
    </w:pPr>
    <w:r>
      <w:rPr/>
    </w:r>
  </w:p>
  <w:p xmlns:wp14="http://schemas.microsoft.com/office/word/2010/wordml" w14:paraId="0D0B940D" wp14:textId="77777777">
    <w:pPr>
      <w:pStyle w:val="Goiburukoa"/>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hint="default" w:ascii="Symbol" w:hAnsi="Symbol" w:cs="Symbol"/>
        <w:sz w:val="20"/>
      </w:rPr>
    </w:lvl>
    <w:lvl w:ilvl="1">
      <w:start w:val="1"/>
      <w:numFmt w:val="bullet"/>
      <w:lvlText w:val=""/>
      <w:lvlJc w:val="left"/>
      <w:pPr>
        <w:tabs>
          <w:tab w:val="num" w:pos="1440"/>
        </w:tabs>
        <w:ind w:left="1440" w:hanging="360"/>
      </w:pPr>
      <w:rPr>
        <w:rFonts w:hint="default" w:ascii="Symbol" w:hAnsi="Symbol" w:cs="Symbol"/>
        <w:sz w:val="20"/>
      </w:rPr>
    </w:lvl>
    <w:lvl w:ilvl="2">
      <w:start w:val="1"/>
      <w:numFmt w:val="bullet"/>
      <w:lvlText w:val=""/>
      <w:lvlJc w:val="left"/>
      <w:pPr>
        <w:tabs>
          <w:tab w:val="num" w:pos="2160"/>
        </w:tabs>
        <w:ind w:left="2160" w:hanging="360"/>
      </w:pPr>
      <w:rPr>
        <w:rFonts w:hint="default" w:ascii="Symbol" w:hAnsi="Symbol" w:cs="Symbol"/>
        <w:sz w:val="20"/>
      </w:rPr>
    </w:lvl>
    <w:lvl w:ilvl="3">
      <w:start w:val="1"/>
      <w:numFmt w:val="bullet"/>
      <w:lvlText w:val=""/>
      <w:lvlJc w:val="left"/>
      <w:pPr>
        <w:tabs>
          <w:tab w:val="num" w:pos="2880"/>
        </w:tabs>
        <w:ind w:left="2880" w:hanging="360"/>
      </w:pPr>
      <w:rPr>
        <w:rFonts w:hint="default" w:ascii="Symbol" w:hAnsi="Symbol" w:cs="Symbol"/>
        <w:sz w:val="20"/>
      </w:rPr>
    </w:lvl>
    <w:lvl w:ilvl="4">
      <w:start w:val="1"/>
      <w:numFmt w:val="bullet"/>
      <w:lvlText w:val=""/>
      <w:lvlJc w:val="left"/>
      <w:pPr>
        <w:tabs>
          <w:tab w:val="num" w:pos="3600"/>
        </w:tabs>
        <w:ind w:left="3600" w:hanging="360"/>
      </w:pPr>
      <w:rPr>
        <w:rFonts w:hint="default" w:ascii="Symbol" w:hAnsi="Symbol" w:cs="Symbol"/>
        <w:sz w:val="20"/>
      </w:rPr>
    </w:lvl>
    <w:lvl w:ilvl="5">
      <w:start w:val="1"/>
      <w:numFmt w:val="bullet"/>
      <w:lvlText w:val=""/>
      <w:lvlJc w:val="left"/>
      <w:pPr>
        <w:tabs>
          <w:tab w:val="num" w:pos="4320"/>
        </w:tabs>
        <w:ind w:left="4320" w:hanging="360"/>
      </w:pPr>
      <w:rPr>
        <w:rFonts w:hint="default" w:ascii="Symbol" w:hAnsi="Symbol" w:cs="Symbol"/>
        <w:sz w:val="20"/>
      </w:rPr>
    </w:lvl>
    <w:lvl w:ilvl="6">
      <w:start w:val="1"/>
      <w:numFmt w:val="bullet"/>
      <w:lvlText w:val=""/>
      <w:lvlJc w:val="left"/>
      <w:pPr>
        <w:tabs>
          <w:tab w:val="num" w:pos="5040"/>
        </w:tabs>
        <w:ind w:left="5040" w:hanging="360"/>
      </w:pPr>
      <w:rPr>
        <w:rFonts w:hint="default" w:ascii="Symbol" w:hAnsi="Symbol" w:cs="Symbol"/>
        <w:sz w:val="20"/>
      </w:rPr>
    </w:lvl>
    <w:lvl w:ilvl="7">
      <w:start w:val="1"/>
      <w:numFmt w:val="bullet"/>
      <w:lvlText w:val=""/>
      <w:lvlJc w:val="left"/>
      <w:pPr>
        <w:tabs>
          <w:tab w:val="num" w:pos="5760"/>
        </w:tabs>
        <w:ind w:left="5760" w:hanging="360"/>
      </w:pPr>
      <w:rPr>
        <w:rFonts w:hint="default" w:ascii="Symbol" w:hAnsi="Symbol" w:cs="Symbol"/>
        <w:sz w:val="20"/>
      </w:rPr>
    </w:lvl>
    <w:lvl w:ilvl="8">
      <w:start w:val="1"/>
      <w:numFmt w:val="bullet"/>
      <w:lvlText w:val=""/>
      <w:lvlJc w:val="left"/>
      <w:pPr>
        <w:tabs>
          <w:tab w:val="num" w:pos="6480"/>
        </w:tabs>
        <w:ind w:left="6480" w:hanging="360"/>
      </w:pPr>
      <w:rPr>
        <w:rFonts w:hint="default" w:ascii="Symbol" w:hAnsi="Symbol" w:cs="Symbol"/>
        <w:sz w:val="20"/>
      </w:rPr>
    </w:lvl>
    <w:nsid w:val="fbbec56"/>
  </w:abstractNum>
  <w:abstractNum w:abstractNumId="2">
    <w:lvl w:ilvl="0">
      <w:start w:val="1"/>
      <w:numFmt w:val="bullet"/>
      <w:lvlText w:val=""/>
      <w:lvlJc w:val="left"/>
      <w:pPr>
        <w:tabs>
          <w:tab w:val="num" w:pos="720"/>
        </w:tabs>
        <w:ind w:left="720" w:hanging="360"/>
      </w:pPr>
      <w:rPr>
        <w:rFonts w:hint="default" w:ascii="Symbol" w:hAnsi="Symbol" w:cs="Symbol"/>
        <w:sz w:val="20"/>
      </w:rPr>
    </w:lvl>
    <w:lvl w:ilvl="1">
      <w:start w:val="1"/>
      <w:numFmt w:val="bullet"/>
      <w:lvlText w:val=""/>
      <w:lvlJc w:val="left"/>
      <w:pPr>
        <w:tabs>
          <w:tab w:val="num" w:pos="1440"/>
        </w:tabs>
        <w:ind w:left="1440" w:hanging="360"/>
      </w:pPr>
      <w:rPr>
        <w:rFonts w:hint="default" w:ascii="Symbol" w:hAnsi="Symbol" w:cs="Symbol"/>
        <w:sz w:val="20"/>
      </w:rPr>
    </w:lvl>
    <w:lvl w:ilvl="2">
      <w:start w:val="1"/>
      <w:numFmt w:val="bullet"/>
      <w:lvlText w:val=""/>
      <w:lvlJc w:val="left"/>
      <w:pPr>
        <w:tabs>
          <w:tab w:val="num" w:pos="2160"/>
        </w:tabs>
        <w:ind w:left="2160" w:hanging="360"/>
      </w:pPr>
      <w:rPr>
        <w:rFonts w:hint="default" w:ascii="Symbol" w:hAnsi="Symbol" w:cs="Symbol"/>
        <w:sz w:val="20"/>
      </w:rPr>
    </w:lvl>
    <w:lvl w:ilvl="3">
      <w:start w:val="1"/>
      <w:numFmt w:val="bullet"/>
      <w:lvlText w:val=""/>
      <w:lvlJc w:val="left"/>
      <w:pPr>
        <w:tabs>
          <w:tab w:val="num" w:pos="2880"/>
        </w:tabs>
        <w:ind w:left="2880" w:hanging="360"/>
      </w:pPr>
      <w:rPr>
        <w:rFonts w:hint="default" w:ascii="Symbol" w:hAnsi="Symbol" w:cs="Symbol"/>
        <w:sz w:val="20"/>
      </w:rPr>
    </w:lvl>
    <w:lvl w:ilvl="4">
      <w:start w:val="1"/>
      <w:numFmt w:val="bullet"/>
      <w:lvlText w:val=""/>
      <w:lvlJc w:val="left"/>
      <w:pPr>
        <w:tabs>
          <w:tab w:val="num" w:pos="3600"/>
        </w:tabs>
        <w:ind w:left="3600" w:hanging="360"/>
      </w:pPr>
      <w:rPr>
        <w:rFonts w:hint="default" w:ascii="Symbol" w:hAnsi="Symbol" w:cs="Symbol"/>
        <w:sz w:val="20"/>
      </w:rPr>
    </w:lvl>
    <w:lvl w:ilvl="5">
      <w:start w:val="1"/>
      <w:numFmt w:val="bullet"/>
      <w:lvlText w:val=""/>
      <w:lvlJc w:val="left"/>
      <w:pPr>
        <w:tabs>
          <w:tab w:val="num" w:pos="4320"/>
        </w:tabs>
        <w:ind w:left="4320" w:hanging="360"/>
      </w:pPr>
      <w:rPr>
        <w:rFonts w:hint="default" w:ascii="Symbol" w:hAnsi="Symbol" w:cs="Symbol"/>
        <w:sz w:val="20"/>
      </w:rPr>
    </w:lvl>
    <w:lvl w:ilvl="6">
      <w:start w:val="1"/>
      <w:numFmt w:val="bullet"/>
      <w:lvlText w:val=""/>
      <w:lvlJc w:val="left"/>
      <w:pPr>
        <w:tabs>
          <w:tab w:val="num" w:pos="5040"/>
        </w:tabs>
        <w:ind w:left="5040" w:hanging="360"/>
      </w:pPr>
      <w:rPr>
        <w:rFonts w:hint="default" w:ascii="Symbol" w:hAnsi="Symbol" w:cs="Symbol"/>
        <w:sz w:val="20"/>
      </w:rPr>
    </w:lvl>
    <w:lvl w:ilvl="7">
      <w:start w:val="1"/>
      <w:numFmt w:val="bullet"/>
      <w:lvlText w:val=""/>
      <w:lvlJc w:val="left"/>
      <w:pPr>
        <w:tabs>
          <w:tab w:val="num" w:pos="5760"/>
        </w:tabs>
        <w:ind w:left="5760" w:hanging="360"/>
      </w:pPr>
      <w:rPr>
        <w:rFonts w:hint="default" w:ascii="Symbol" w:hAnsi="Symbol" w:cs="Symbol"/>
        <w:sz w:val="20"/>
      </w:rPr>
    </w:lvl>
    <w:lvl w:ilvl="8">
      <w:start w:val="1"/>
      <w:numFmt w:val="bullet"/>
      <w:lvlText w:val=""/>
      <w:lvlJc w:val="left"/>
      <w:pPr>
        <w:tabs>
          <w:tab w:val="num" w:pos="6480"/>
        </w:tabs>
        <w:ind w:left="6480" w:hanging="360"/>
      </w:pPr>
      <w:rPr>
        <w:rFonts w:hint="default" w:ascii="Symbol" w:hAnsi="Symbol" w:cs="Symbol"/>
        <w:sz w:val="20"/>
      </w:rPr>
    </w:lvl>
    <w:nsid w:val="3cf597f7"/>
  </w:abstractNum>
  <w:abstractNum w:abstractNumId="3">
    <w:lvl w:ilvl="0">
      <w:start w:val="1"/>
      <w:numFmt w:val="bullet"/>
      <w:lvlText w:val=""/>
      <w:lvlJc w:val="left"/>
      <w:pPr>
        <w:tabs>
          <w:tab w:val="num" w:pos="720"/>
        </w:tabs>
        <w:ind w:left="720" w:hanging="360"/>
      </w:pPr>
      <w:rPr>
        <w:rFonts w:hint="default" w:ascii="Symbol" w:hAnsi="Symbol" w:cs="Symbol"/>
        <w:sz w:val="20"/>
      </w:rPr>
    </w:lvl>
    <w:lvl w:ilvl="1">
      <w:start w:val="1"/>
      <w:numFmt w:val="bullet"/>
      <w:lvlText w:val="o"/>
      <w:lvlJc w:val="left"/>
      <w:pPr>
        <w:tabs>
          <w:tab w:val="num" w:pos="1440"/>
        </w:tabs>
        <w:ind w:left="1440" w:hanging="360"/>
      </w:pPr>
      <w:rPr>
        <w:rFonts w:hint="default" w:ascii="Courier New" w:hAnsi="Courier New" w:cs="Courier New"/>
        <w:sz w:val="20"/>
      </w:rPr>
    </w:lvl>
    <w:lvl w:ilvl="2">
      <w:start w:val="1"/>
      <w:numFmt w:val="bullet"/>
      <w:lvlText w:val=""/>
      <w:lvlJc w:val="left"/>
      <w:pPr>
        <w:tabs>
          <w:tab w:val="num" w:pos="2160"/>
        </w:tabs>
        <w:ind w:left="2160" w:hanging="360"/>
      </w:pPr>
      <w:rPr>
        <w:rFonts w:hint="default" w:ascii="Wingdings" w:hAnsi="Wingdings" w:cs="Wingdings"/>
        <w:sz w:val="20"/>
      </w:rPr>
    </w:lvl>
    <w:lvl w:ilvl="3">
      <w:start w:val="1"/>
      <w:numFmt w:val="bullet"/>
      <w:lvlText w:val=""/>
      <w:lvlJc w:val="left"/>
      <w:pPr>
        <w:tabs>
          <w:tab w:val="num" w:pos="2880"/>
        </w:tabs>
        <w:ind w:left="2880" w:hanging="360"/>
      </w:pPr>
      <w:rPr>
        <w:rFonts w:hint="default" w:ascii="Wingdings" w:hAnsi="Wingdings" w:cs="Wingdings"/>
        <w:sz w:val="20"/>
      </w:rPr>
    </w:lvl>
    <w:lvl w:ilvl="4">
      <w:start w:val="1"/>
      <w:numFmt w:val="bullet"/>
      <w:lvlText w:val=""/>
      <w:lvlJc w:val="left"/>
      <w:pPr>
        <w:tabs>
          <w:tab w:val="num" w:pos="3600"/>
        </w:tabs>
        <w:ind w:left="3600" w:hanging="360"/>
      </w:pPr>
      <w:rPr>
        <w:rFonts w:hint="default" w:ascii="Wingdings" w:hAnsi="Wingdings" w:cs="Wingdings"/>
        <w:sz w:val="20"/>
      </w:rPr>
    </w:lvl>
    <w:lvl w:ilvl="5">
      <w:start w:val="1"/>
      <w:numFmt w:val="bullet"/>
      <w:lvlText w:val=""/>
      <w:lvlJc w:val="left"/>
      <w:pPr>
        <w:tabs>
          <w:tab w:val="num" w:pos="4320"/>
        </w:tabs>
        <w:ind w:left="4320" w:hanging="360"/>
      </w:pPr>
      <w:rPr>
        <w:rFonts w:hint="default" w:ascii="Wingdings" w:hAnsi="Wingdings" w:cs="Wingdings"/>
        <w:sz w:val="20"/>
      </w:rPr>
    </w:lvl>
    <w:lvl w:ilvl="6">
      <w:start w:val="1"/>
      <w:numFmt w:val="bullet"/>
      <w:lvlText w:val=""/>
      <w:lvlJc w:val="left"/>
      <w:pPr>
        <w:tabs>
          <w:tab w:val="num" w:pos="5040"/>
        </w:tabs>
        <w:ind w:left="5040" w:hanging="360"/>
      </w:pPr>
      <w:rPr>
        <w:rFonts w:hint="default" w:ascii="Wingdings" w:hAnsi="Wingdings" w:cs="Wingdings"/>
        <w:sz w:val="20"/>
      </w:rPr>
    </w:lvl>
    <w:lvl w:ilvl="7">
      <w:start w:val="1"/>
      <w:numFmt w:val="bullet"/>
      <w:lvlText w:val=""/>
      <w:lvlJc w:val="left"/>
      <w:pPr>
        <w:tabs>
          <w:tab w:val="num" w:pos="5760"/>
        </w:tabs>
        <w:ind w:left="5760" w:hanging="360"/>
      </w:pPr>
      <w:rPr>
        <w:rFonts w:hint="default" w:ascii="Wingdings" w:hAnsi="Wingdings" w:cs="Wingdings"/>
        <w:sz w:val="20"/>
      </w:rPr>
    </w:lvl>
    <w:lvl w:ilvl="8">
      <w:start w:val="1"/>
      <w:numFmt w:val="bullet"/>
      <w:lvlText w:val=""/>
      <w:lvlJc w:val="left"/>
      <w:pPr>
        <w:tabs>
          <w:tab w:val="num" w:pos="6480"/>
        </w:tabs>
        <w:ind w:left="6480" w:hanging="360"/>
      </w:pPr>
      <w:rPr>
        <w:rFonts w:hint="default" w:ascii="Wingdings" w:hAnsi="Wingdings" w:cs="Wingdings"/>
        <w:sz w:val="20"/>
      </w:rPr>
    </w:lvl>
    <w:nsid w:val="3b75a29"/>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664fe4b6"/>
  </w:abstractNum>
  <w:num w:numId="1">
    <w:abstractNumId w:val="1"/>
  </w:num>
  <w:num w:numId="2">
    <w:abstractNumId w:val="2"/>
  </w:num>
  <w:num w:numId="3">
    <w:abstractNumId w:val="3"/>
  </w:num>
  <w:num w:numId="4">
    <w:abstractNumId w:val="4"/>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90"/>
  <w:trackRevisions w:val="false"/>
  <w:defaultTabStop w:val="708"/>
  <w:autoHyphenation w:val="true"/>
  <w:compat>
    <w:compatSetting w:name="compatibilityMode" w:uri="http://schemas.microsoft.com/office/word" w:val="12"/>
  </w:compat>
  <w:rsids>
    <w:rsidRoot w:val="3E3752F3"/>
    <w:rsid w:val="0DF6DCC1"/>
    <w:rsid w:val="3E3752F3"/>
    <w:rsid w:val="54DD4580"/>
    <w:rsid w:val="5E4261BA"/>
  </w:rsids>
  <w:themeFontLang w:val="es-ES" w:eastAsia="" w:bidi=""/>
  <w14:docId w14:val="76C02BCC"/>
  <w15:docId w15:val="{E525AEB5-AA1E-4BB5-93D1-D1025A0D74A5}"/>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Aptos" w:hAnsi="Aptos" w:eastAsia="Aptos" w:cs="" w:asciiTheme="minorHAnsi" w:hAnsiTheme="minorHAnsi" w:eastAsiaTheme="minorHAnsi" w:cstheme="minorBidi"/>
        <w:kern w:val="2"/>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a6740"/>
    <w:pPr>
      <w:widowControl/>
      <w:bidi w:val="0"/>
      <w:spacing w:before="0" w:after="160" w:line="259" w:lineRule="auto"/>
      <w:jc w:val="left"/>
    </w:pPr>
    <w:rPr>
      <w:rFonts w:ascii="Aptos" w:hAnsi="Aptos" w:eastAsia="Aptos" w:cs="" w:asciiTheme="minorHAnsi" w:hAnsiTheme="minorHAnsi" w:eastAsiaTheme="minorHAnsi" w:cstheme="minorBidi"/>
      <w:color w:val="auto"/>
      <w:kern w:val="2"/>
      <w:sz w:val="22"/>
      <w:szCs w:val="22"/>
      <w:lang w:val="es-ES" w:eastAsia="en-US" w:bidi="ar-SA"/>
    </w:rPr>
  </w:style>
  <w:style w:type="paragraph" w:styleId="1izenburua">
    <w:name w:val="Heading 1"/>
    <w:basedOn w:val="Normal"/>
    <w:next w:val="Normal"/>
    <w:link w:val="Ttulo1Car"/>
    <w:uiPriority w:val="9"/>
    <w:qFormat/>
    <w:rsid w:val="00de7926"/>
    <w:pPr>
      <w:keepNext w:val="true"/>
      <w:keepLines/>
      <w:spacing w:before="360" w:after="80"/>
      <w:outlineLvl w:val="0"/>
    </w:pPr>
    <w:rPr>
      <w:rFonts w:ascii="Aptos Display" w:hAnsi="Aptos Display" w:eastAsia="" w:cs="" w:asciiTheme="majorHAnsi" w:hAnsiTheme="majorHAnsi" w:eastAsiaTheme="majorEastAsia" w:cstheme="majorBidi"/>
      <w:color w:val="0F4761" w:themeColor="accent1" w:themeShade="bf"/>
      <w:sz w:val="40"/>
      <w:szCs w:val="40"/>
    </w:rPr>
  </w:style>
  <w:style w:type="paragraph" w:styleId="2izenburua">
    <w:name w:val="Heading 2"/>
    <w:basedOn w:val="Normal"/>
    <w:next w:val="Normal"/>
    <w:link w:val="Ttulo2Car"/>
    <w:uiPriority w:val="9"/>
    <w:semiHidden/>
    <w:unhideWhenUsed/>
    <w:qFormat/>
    <w:rsid w:val="00de7926"/>
    <w:pPr>
      <w:keepNext w:val="true"/>
      <w:keepLines/>
      <w:spacing w:before="160" w:after="80"/>
      <w:outlineLvl w:val="1"/>
    </w:pPr>
    <w:rPr>
      <w:rFonts w:ascii="Aptos Display" w:hAnsi="Aptos Display" w:eastAsia="" w:cs="" w:asciiTheme="majorHAnsi" w:hAnsiTheme="majorHAnsi" w:eastAsiaTheme="majorEastAsia" w:cstheme="majorBidi"/>
      <w:color w:val="0F4761" w:themeColor="accent1" w:themeShade="bf"/>
      <w:sz w:val="32"/>
      <w:szCs w:val="32"/>
    </w:rPr>
  </w:style>
  <w:style w:type="paragraph" w:styleId="3izenburua">
    <w:name w:val="Heading 3"/>
    <w:basedOn w:val="Normal"/>
    <w:next w:val="Normal"/>
    <w:link w:val="Ttulo3Car"/>
    <w:uiPriority w:val="9"/>
    <w:semiHidden/>
    <w:unhideWhenUsed/>
    <w:qFormat/>
    <w:rsid w:val="00de7926"/>
    <w:pPr>
      <w:keepNext w:val="true"/>
      <w:keepLines/>
      <w:spacing w:before="160" w:after="80"/>
      <w:outlineLvl w:val="2"/>
    </w:pPr>
    <w:rPr>
      <w:rFonts w:eastAsia="" w:cs="" w:eastAsiaTheme="majorEastAsia" w:cstheme="majorBidi"/>
      <w:color w:val="0F4761" w:themeColor="accent1" w:themeShade="bf"/>
      <w:sz w:val="28"/>
      <w:szCs w:val="28"/>
    </w:rPr>
  </w:style>
  <w:style w:type="paragraph" w:styleId="4izenburua">
    <w:name w:val="Heading 4"/>
    <w:basedOn w:val="Normal"/>
    <w:next w:val="Normal"/>
    <w:link w:val="Ttulo4Car"/>
    <w:uiPriority w:val="9"/>
    <w:semiHidden/>
    <w:unhideWhenUsed/>
    <w:qFormat/>
    <w:rsid w:val="00de7926"/>
    <w:pPr>
      <w:keepNext w:val="true"/>
      <w:keepLines/>
      <w:spacing w:before="80" w:after="40"/>
      <w:outlineLvl w:val="3"/>
    </w:pPr>
    <w:rPr>
      <w:rFonts w:eastAsia="" w:cs="" w:eastAsiaTheme="majorEastAsia" w:cstheme="majorBidi"/>
      <w:i/>
      <w:iCs/>
      <w:color w:val="0F4761" w:themeColor="accent1" w:themeShade="bf"/>
    </w:rPr>
  </w:style>
  <w:style w:type="paragraph" w:styleId="5izenburua">
    <w:name w:val="Heading 5"/>
    <w:basedOn w:val="Normal"/>
    <w:next w:val="Normal"/>
    <w:link w:val="Ttulo5Car"/>
    <w:uiPriority w:val="9"/>
    <w:semiHidden/>
    <w:unhideWhenUsed/>
    <w:qFormat/>
    <w:rsid w:val="00de7926"/>
    <w:pPr>
      <w:keepNext w:val="true"/>
      <w:keepLines/>
      <w:spacing w:before="80" w:after="40"/>
      <w:outlineLvl w:val="4"/>
    </w:pPr>
    <w:rPr>
      <w:rFonts w:eastAsia="" w:cs="" w:eastAsiaTheme="majorEastAsia" w:cstheme="majorBidi"/>
      <w:color w:val="0F4761" w:themeColor="accent1" w:themeShade="bf"/>
    </w:rPr>
  </w:style>
  <w:style w:type="paragraph" w:styleId="6izenburua">
    <w:name w:val="Heading 6"/>
    <w:basedOn w:val="Normal"/>
    <w:next w:val="Normal"/>
    <w:link w:val="Ttulo6Car"/>
    <w:uiPriority w:val="9"/>
    <w:semiHidden/>
    <w:unhideWhenUsed/>
    <w:qFormat/>
    <w:rsid w:val="00de7926"/>
    <w:pPr>
      <w:keepNext w:val="true"/>
      <w:keepLines/>
      <w:spacing w:before="40" w:after="0"/>
      <w:outlineLvl w:val="5"/>
    </w:pPr>
    <w:rPr>
      <w:rFonts w:eastAsia="" w:cs="" w:eastAsiaTheme="majorEastAsia" w:cstheme="majorBidi"/>
      <w:i/>
      <w:iCs/>
      <w:color w:val="595959" w:themeColor="text1" w:themeTint="a6"/>
    </w:rPr>
  </w:style>
  <w:style w:type="paragraph" w:styleId="7izenburua">
    <w:name w:val="Heading 7"/>
    <w:basedOn w:val="Normal"/>
    <w:next w:val="Normal"/>
    <w:link w:val="Ttulo7Car"/>
    <w:uiPriority w:val="9"/>
    <w:semiHidden/>
    <w:unhideWhenUsed/>
    <w:qFormat/>
    <w:rsid w:val="00de7926"/>
    <w:pPr>
      <w:keepNext w:val="true"/>
      <w:keepLines/>
      <w:spacing w:before="40" w:after="0"/>
      <w:outlineLvl w:val="6"/>
    </w:pPr>
    <w:rPr>
      <w:rFonts w:eastAsia="" w:cs="" w:eastAsiaTheme="majorEastAsia" w:cstheme="majorBidi"/>
      <w:color w:val="595959" w:themeColor="text1" w:themeTint="a6"/>
    </w:rPr>
  </w:style>
  <w:style w:type="paragraph" w:styleId="8izenburua">
    <w:name w:val="Heading 8"/>
    <w:basedOn w:val="Normal"/>
    <w:next w:val="Normal"/>
    <w:link w:val="Ttulo8Car"/>
    <w:uiPriority w:val="9"/>
    <w:semiHidden/>
    <w:unhideWhenUsed/>
    <w:qFormat/>
    <w:rsid w:val="00de7926"/>
    <w:pPr>
      <w:keepNext w:val="true"/>
      <w:keepLines/>
      <w:spacing w:before="0" w:after="0"/>
      <w:outlineLvl w:val="7"/>
    </w:pPr>
    <w:rPr>
      <w:rFonts w:eastAsia="" w:cs="" w:eastAsiaTheme="majorEastAsia" w:cstheme="majorBidi"/>
      <w:i/>
      <w:iCs/>
      <w:color w:val="272727" w:themeColor="text1" w:themeTint="d8"/>
    </w:rPr>
  </w:style>
  <w:style w:type="paragraph" w:styleId="9izenburua">
    <w:name w:val="Heading 9"/>
    <w:basedOn w:val="Normal"/>
    <w:next w:val="Normal"/>
    <w:link w:val="Ttulo9Car"/>
    <w:uiPriority w:val="9"/>
    <w:semiHidden/>
    <w:unhideWhenUsed/>
    <w:qFormat/>
    <w:rsid w:val="00de7926"/>
    <w:pPr>
      <w:keepNext w:val="true"/>
      <w:keepLines/>
      <w:spacing w:before="0" w:after="0"/>
      <w:outlineLvl w:val="8"/>
    </w:pPr>
    <w:rPr>
      <w:rFonts w:eastAsia="" w:cs="" w:eastAsiaTheme="majorEastAsia" w:cstheme="majorBidi"/>
      <w:color w:val="272727" w:themeColor="text1" w:themeTint="d8"/>
    </w:rPr>
  </w:style>
  <w:style w:type="character" w:styleId="DefaultParagraphFont" w:default="1">
    <w:name w:val="Default Paragraph Font"/>
    <w:uiPriority w:val="1"/>
    <w:unhideWhenUsed/>
    <w:qFormat/>
    <w:rPr/>
  </w:style>
  <w:style w:type="character" w:styleId="Ttulo1Car" w:customStyle="1">
    <w:name w:val="Título 1 Car"/>
    <w:basedOn w:val="DefaultParagraphFont"/>
    <w:uiPriority w:val="9"/>
    <w:qFormat/>
    <w:rsid w:val="00de7926"/>
    <w:rPr>
      <w:rFonts w:ascii="Aptos Display" w:hAnsi="Aptos Display" w:eastAsia="" w:cs="" w:asciiTheme="majorHAnsi" w:hAnsiTheme="majorHAnsi" w:eastAsiaTheme="majorEastAsia" w:cstheme="majorBidi"/>
      <w:color w:val="0F4761" w:themeColor="accent1" w:themeShade="bf"/>
      <w:sz w:val="40"/>
      <w:szCs w:val="40"/>
    </w:rPr>
  </w:style>
  <w:style w:type="character" w:styleId="Ttulo2Car" w:customStyle="1">
    <w:name w:val="Título 2 Car"/>
    <w:basedOn w:val="DefaultParagraphFont"/>
    <w:uiPriority w:val="9"/>
    <w:semiHidden/>
    <w:qFormat/>
    <w:rsid w:val="00de7926"/>
    <w:rPr>
      <w:rFonts w:ascii="Aptos Display" w:hAnsi="Aptos Display" w:eastAsia="" w:cs="" w:asciiTheme="majorHAnsi" w:hAnsiTheme="majorHAnsi" w:eastAsiaTheme="majorEastAsia" w:cstheme="majorBidi"/>
      <w:color w:val="0F4761" w:themeColor="accent1" w:themeShade="bf"/>
      <w:sz w:val="32"/>
      <w:szCs w:val="32"/>
    </w:rPr>
  </w:style>
  <w:style w:type="character" w:styleId="Ttulo3Car" w:customStyle="1">
    <w:name w:val="Título 3 Car"/>
    <w:basedOn w:val="DefaultParagraphFont"/>
    <w:uiPriority w:val="9"/>
    <w:semiHidden/>
    <w:qFormat/>
    <w:rsid w:val="00de7926"/>
    <w:rPr>
      <w:rFonts w:eastAsia="" w:cs="" w:eastAsiaTheme="majorEastAsia" w:cstheme="majorBidi"/>
      <w:color w:val="0F4761" w:themeColor="accent1" w:themeShade="bf"/>
      <w:sz w:val="28"/>
      <w:szCs w:val="28"/>
    </w:rPr>
  </w:style>
  <w:style w:type="character" w:styleId="Ttulo4Car" w:customStyle="1">
    <w:name w:val="Título 4 Car"/>
    <w:basedOn w:val="DefaultParagraphFont"/>
    <w:uiPriority w:val="9"/>
    <w:semiHidden/>
    <w:qFormat/>
    <w:rsid w:val="00de7926"/>
    <w:rPr>
      <w:rFonts w:eastAsia="" w:cs="" w:eastAsiaTheme="majorEastAsia" w:cstheme="majorBidi"/>
      <w:i/>
      <w:iCs/>
      <w:color w:val="0F4761" w:themeColor="accent1" w:themeShade="bf"/>
    </w:rPr>
  </w:style>
  <w:style w:type="character" w:styleId="Ttulo5Car" w:customStyle="1">
    <w:name w:val="Título 5 Car"/>
    <w:basedOn w:val="DefaultParagraphFont"/>
    <w:uiPriority w:val="9"/>
    <w:semiHidden/>
    <w:qFormat/>
    <w:rsid w:val="00de7926"/>
    <w:rPr>
      <w:rFonts w:eastAsia="" w:cs="" w:eastAsiaTheme="majorEastAsia" w:cstheme="majorBidi"/>
      <w:color w:val="0F4761" w:themeColor="accent1" w:themeShade="bf"/>
    </w:rPr>
  </w:style>
  <w:style w:type="character" w:styleId="Ttulo6Car" w:customStyle="1">
    <w:name w:val="Título 6 Car"/>
    <w:basedOn w:val="DefaultParagraphFont"/>
    <w:uiPriority w:val="9"/>
    <w:semiHidden/>
    <w:qFormat/>
    <w:rsid w:val="00de7926"/>
    <w:rPr>
      <w:rFonts w:eastAsia="" w:cs="" w:eastAsiaTheme="majorEastAsia" w:cstheme="majorBidi"/>
      <w:i/>
      <w:iCs/>
      <w:color w:val="595959" w:themeColor="text1" w:themeTint="a6"/>
    </w:rPr>
  </w:style>
  <w:style w:type="character" w:styleId="Ttulo7Car" w:customStyle="1">
    <w:name w:val="Título 7 Car"/>
    <w:basedOn w:val="DefaultParagraphFont"/>
    <w:uiPriority w:val="9"/>
    <w:semiHidden/>
    <w:qFormat/>
    <w:rsid w:val="00de7926"/>
    <w:rPr>
      <w:rFonts w:eastAsia="" w:cs="" w:eastAsiaTheme="majorEastAsia" w:cstheme="majorBidi"/>
      <w:color w:val="595959" w:themeColor="text1" w:themeTint="a6"/>
    </w:rPr>
  </w:style>
  <w:style w:type="character" w:styleId="Ttulo8Car" w:customStyle="1">
    <w:name w:val="Título 8 Car"/>
    <w:basedOn w:val="DefaultParagraphFont"/>
    <w:uiPriority w:val="9"/>
    <w:semiHidden/>
    <w:qFormat/>
    <w:rsid w:val="00de7926"/>
    <w:rPr>
      <w:rFonts w:eastAsia="" w:cs="" w:eastAsiaTheme="majorEastAsia" w:cstheme="majorBidi"/>
      <w:i/>
      <w:iCs/>
      <w:color w:val="272727" w:themeColor="text1" w:themeTint="d8"/>
    </w:rPr>
  </w:style>
  <w:style w:type="character" w:styleId="Ttulo9Car" w:customStyle="1">
    <w:name w:val="Título 9 Car"/>
    <w:basedOn w:val="DefaultParagraphFont"/>
    <w:uiPriority w:val="9"/>
    <w:semiHidden/>
    <w:qFormat/>
    <w:rsid w:val="00de7926"/>
    <w:rPr>
      <w:rFonts w:eastAsia="" w:cs="" w:eastAsiaTheme="majorEastAsia" w:cstheme="majorBidi"/>
      <w:color w:val="272727" w:themeColor="text1" w:themeTint="d8"/>
    </w:rPr>
  </w:style>
  <w:style w:type="character" w:styleId="TtuloCar" w:customStyle="1">
    <w:name w:val="Título Car"/>
    <w:basedOn w:val="DefaultParagraphFont"/>
    <w:uiPriority w:val="10"/>
    <w:qFormat/>
    <w:rsid w:val="00de7926"/>
    <w:rPr>
      <w:rFonts w:ascii="Aptos Display" w:hAnsi="Aptos Display" w:eastAsia="" w:cs="" w:asciiTheme="majorHAnsi" w:hAnsiTheme="majorHAnsi" w:eastAsiaTheme="majorEastAsia" w:cstheme="majorBidi"/>
      <w:spacing w:val="-10"/>
      <w:kern w:val="2"/>
      <w:sz w:val="56"/>
      <w:szCs w:val="56"/>
    </w:rPr>
  </w:style>
  <w:style w:type="character" w:styleId="SubttuloCar" w:customStyle="1">
    <w:name w:val="Subtítulo Car"/>
    <w:basedOn w:val="DefaultParagraphFont"/>
    <w:uiPriority w:val="11"/>
    <w:qFormat/>
    <w:rsid w:val="00de7926"/>
    <w:rPr>
      <w:rFonts w:eastAsia="" w:cs="" w:eastAsiaTheme="majorEastAsia" w:cstheme="majorBidi"/>
      <w:color w:val="595959" w:themeColor="text1" w:themeTint="a6"/>
      <w:spacing w:val="15"/>
      <w:sz w:val="28"/>
      <w:szCs w:val="28"/>
    </w:rPr>
  </w:style>
  <w:style w:type="character" w:styleId="CitaCar" w:customStyle="1">
    <w:name w:val="Cita Car"/>
    <w:basedOn w:val="DefaultParagraphFont"/>
    <w:link w:val="Quote"/>
    <w:uiPriority w:val="29"/>
    <w:qFormat/>
    <w:rsid w:val="00de7926"/>
    <w:rPr>
      <w:i/>
      <w:iCs/>
      <w:color w:val="404040" w:themeColor="text1" w:themeTint="bf"/>
    </w:rPr>
  </w:style>
  <w:style w:type="character" w:styleId="IntenseEmphasis">
    <w:name w:val="Intense Emphasis"/>
    <w:basedOn w:val="DefaultParagraphFont"/>
    <w:uiPriority w:val="21"/>
    <w:qFormat/>
    <w:rsid w:val="00de7926"/>
    <w:rPr>
      <w:i/>
      <w:iCs/>
      <w:color w:val="0F4761" w:themeColor="accent1" w:themeShade="bf"/>
    </w:rPr>
  </w:style>
  <w:style w:type="character" w:styleId="CitadestacadaCar" w:customStyle="1">
    <w:name w:val="Cita destacada Car"/>
    <w:basedOn w:val="DefaultParagraphFont"/>
    <w:link w:val="IntenseQuote"/>
    <w:uiPriority w:val="30"/>
    <w:qFormat/>
    <w:rsid w:val="00de7926"/>
    <w:rPr>
      <w:i/>
      <w:iCs/>
      <w:color w:val="0F4761" w:themeColor="accent1" w:themeShade="bf"/>
    </w:rPr>
  </w:style>
  <w:style w:type="character" w:styleId="IntenseReference">
    <w:name w:val="Intense Reference"/>
    <w:basedOn w:val="DefaultParagraphFont"/>
    <w:uiPriority w:val="32"/>
    <w:qFormat/>
    <w:rsid w:val="00de7926"/>
    <w:rPr>
      <w:b/>
      <w:bCs/>
      <w:smallCaps/>
      <w:color w:val="0F4761" w:themeColor="accent1" w:themeShade="bf"/>
      <w:spacing w:val="5"/>
    </w:rPr>
  </w:style>
  <w:style w:type="character" w:styleId="EncabezadoCar" w:customStyle="1">
    <w:name w:val="Encabezado Car"/>
    <w:basedOn w:val="DefaultParagraphFont"/>
    <w:uiPriority w:val="99"/>
    <w:qFormat/>
    <w:rsid w:val="00de7926"/>
    <w:rPr/>
  </w:style>
  <w:style w:type="character" w:styleId="PiedepginaCar" w:customStyle="1">
    <w:name w:val="Pie de página Car"/>
    <w:basedOn w:val="DefaultParagraphFont"/>
    <w:uiPriority w:val="99"/>
    <w:qFormat/>
    <w:rsid w:val="00de7926"/>
    <w:rPr/>
  </w:style>
  <w:style w:type="character" w:styleId="Internetesteka">
    <w:name w:val="Hyperlink"/>
    <w:basedOn w:val="DefaultParagraphFont"/>
    <w:uiPriority w:val="99"/>
    <w:unhideWhenUsed/>
    <w:rsid w:val="004e1c7e"/>
    <w:rPr>
      <w:color w:val="467886" w:themeColor="hyperlink"/>
      <w:u w:val="single"/>
    </w:rPr>
  </w:style>
  <w:style w:type="character" w:styleId="UnresolvedMention" w:customStyle="1">
    <w:name w:val="Unresolved Mention"/>
    <w:basedOn w:val="DefaultParagraphFont"/>
    <w:uiPriority w:val="99"/>
    <w:semiHidden/>
    <w:unhideWhenUsed/>
    <w:qFormat/>
    <w:rsid w:val="0040349d"/>
    <w:rPr>
      <w:color w:val="605E5C"/>
      <w:shd w:val="clear" w:fill="E1DFDD"/>
    </w:rPr>
  </w:style>
  <w:style w:type="character" w:styleId="TextodegloboCar" w:customStyle="1">
    <w:name w:val="Texto de globo Car"/>
    <w:basedOn w:val="DefaultParagraphFont"/>
    <w:link w:val="BalloonText"/>
    <w:uiPriority w:val="99"/>
    <w:semiHidden/>
    <w:qFormat/>
    <w:rsid w:val="00df45ec"/>
    <w:rPr>
      <w:rFonts w:ascii="Tahoma" w:hAnsi="Tahoma" w:cs="Tahoma"/>
      <w:sz w:val="16"/>
      <w:szCs w:val="16"/>
    </w:rPr>
  </w:style>
  <w:style w:type="paragraph" w:styleId="Izenburua">
    <w:name w:val="Izenburua"/>
    <w:basedOn w:val="Normal"/>
    <w:next w:val="Testugorputza"/>
    <w:qFormat/>
    <w:pPr>
      <w:keepNext w:val="true"/>
      <w:spacing w:before="240" w:after="120"/>
    </w:pPr>
    <w:rPr>
      <w:rFonts w:ascii="Liberation Sans" w:hAnsi="Liberation Sans" w:eastAsia="PingFang SC" w:cs="Arial Unicode MS"/>
      <w:sz w:val="28"/>
      <w:szCs w:val="28"/>
    </w:rPr>
  </w:style>
  <w:style w:type="paragraph" w:styleId="Testugorputza">
    <w:name w:val="Body Text"/>
    <w:basedOn w:val="Normal"/>
    <w:pPr>
      <w:spacing w:before="0" w:after="140" w:line="276" w:lineRule="auto"/>
    </w:pPr>
    <w:rPr/>
  </w:style>
  <w:style w:type="paragraph" w:styleId="Zerrenda">
    <w:name w:val="List"/>
    <w:basedOn w:val="Testugorputza"/>
    <w:pPr/>
    <w:rPr>
      <w:rFonts w:cs="Arial Unicode MS"/>
    </w:rPr>
  </w:style>
  <w:style w:type="paragraph" w:styleId="Epigrafea">
    <w:name w:val="Caption"/>
    <w:basedOn w:val="Normal"/>
    <w:qFormat/>
    <w:pPr>
      <w:suppressLineNumbers/>
      <w:spacing w:before="120" w:after="120"/>
    </w:pPr>
    <w:rPr>
      <w:rFonts w:cs="Arial Unicode MS"/>
      <w:i/>
      <w:iCs/>
      <w:sz w:val="24"/>
      <w:szCs w:val="24"/>
    </w:rPr>
  </w:style>
  <w:style w:type="paragraph" w:styleId="Indizea">
    <w:name w:val="Indizea"/>
    <w:basedOn w:val="Normal"/>
    <w:qFormat/>
    <w:pPr>
      <w:suppressLineNumbers/>
    </w:pPr>
    <w:rPr>
      <w:rFonts w:cs="Arial Unicode MS"/>
    </w:rPr>
  </w:style>
  <w:style w:type="paragraph" w:styleId="Titulua">
    <w:name w:val="Title"/>
    <w:basedOn w:val="Normal"/>
    <w:next w:val="Normal"/>
    <w:link w:val="TtuloCar"/>
    <w:uiPriority w:val="10"/>
    <w:qFormat/>
    <w:rsid w:val="00de7926"/>
    <w:pPr>
      <w:spacing w:before="0" w:after="80" w:line="240" w:lineRule="auto"/>
      <w:contextualSpacing/>
    </w:pPr>
    <w:rPr>
      <w:rFonts w:ascii="Aptos Display" w:hAnsi="Aptos Display" w:eastAsia="" w:cs="" w:asciiTheme="majorHAnsi" w:hAnsiTheme="majorHAnsi" w:eastAsiaTheme="majorEastAsia" w:cstheme="majorBidi"/>
      <w:spacing w:val="-10"/>
      <w:kern w:val="2"/>
      <w:sz w:val="56"/>
      <w:szCs w:val="56"/>
    </w:rPr>
  </w:style>
  <w:style w:type="paragraph" w:styleId="Azpititulua">
    <w:name w:val="Subtitle"/>
    <w:basedOn w:val="Normal"/>
    <w:next w:val="Normal"/>
    <w:link w:val="SubttuloCar"/>
    <w:uiPriority w:val="11"/>
    <w:qFormat/>
    <w:rsid w:val="00de7926"/>
    <w:pPr/>
    <w:rPr>
      <w:rFonts w:eastAsia="" w:cs="" w:eastAsiaTheme="majorEastAsia" w:cstheme="majorBidi"/>
      <w:color w:val="595959" w:themeColor="text1" w:themeTint="a6"/>
      <w:spacing w:val="15"/>
      <w:sz w:val="28"/>
      <w:szCs w:val="28"/>
    </w:rPr>
  </w:style>
  <w:style w:type="paragraph" w:styleId="Quote">
    <w:name w:val="Quote"/>
    <w:basedOn w:val="Normal"/>
    <w:next w:val="Normal"/>
    <w:link w:val="CitaCar"/>
    <w:uiPriority w:val="29"/>
    <w:qFormat/>
    <w:rsid w:val="00de7926"/>
    <w:pPr>
      <w:spacing w:before="160" w:after="160"/>
      <w:jc w:val="center"/>
    </w:pPr>
    <w:rPr>
      <w:i/>
      <w:iCs/>
      <w:color w:val="404040" w:themeColor="text1" w:themeTint="bf"/>
    </w:rPr>
  </w:style>
  <w:style w:type="paragraph" w:styleId="ListParagraph">
    <w:name w:val="List Paragraph"/>
    <w:basedOn w:val="Normal"/>
    <w:uiPriority w:val="34"/>
    <w:qFormat/>
    <w:rsid w:val="00de7926"/>
    <w:pPr>
      <w:spacing w:before="0" w:after="160"/>
      <w:ind w:left="720" w:hanging="0"/>
      <w:contextualSpacing/>
    </w:pPr>
    <w:rPr/>
  </w:style>
  <w:style w:type="paragraph" w:styleId="IntenseQuote">
    <w:name w:val="Intense Quote"/>
    <w:basedOn w:val="Normal"/>
    <w:next w:val="Normal"/>
    <w:link w:val="CitadestacadaCar"/>
    <w:uiPriority w:val="30"/>
    <w:qFormat/>
    <w:rsid w:val="00de7926"/>
    <w:pPr>
      <w:pBdr>
        <w:top w:val="single" w:color="0F4761" w:sz="4" w:space="10"/>
        <w:bottom w:val="single" w:color="0F4761" w:sz="4" w:space="10"/>
      </w:pBdr>
      <w:spacing w:before="360" w:after="360"/>
      <w:ind w:left="864" w:right="864" w:hanging="0"/>
      <w:jc w:val="center"/>
    </w:pPr>
    <w:rPr>
      <w:i/>
      <w:iCs/>
      <w:color w:val="0F4761" w:themeColor="accent1" w:themeShade="bf"/>
    </w:rPr>
  </w:style>
  <w:style w:type="paragraph" w:styleId="Goiburukoaetaorrioina">
    <w:name w:val="Goiburukoa eta orri-oina"/>
    <w:basedOn w:val="Normal"/>
    <w:qFormat/>
    <w:pPr/>
    <w:rPr/>
  </w:style>
  <w:style w:type="paragraph" w:styleId="Goiburukoa">
    <w:name w:val="Header"/>
    <w:basedOn w:val="Normal"/>
    <w:link w:val="EncabezadoCar"/>
    <w:uiPriority w:val="99"/>
    <w:unhideWhenUsed/>
    <w:rsid w:val="00de7926"/>
    <w:pPr>
      <w:tabs>
        <w:tab w:val="clear" w:pos="708"/>
        <w:tab w:val="center" w:leader="none" w:pos="4252"/>
        <w:tab w:val="right" w:leader="none" w:pos="8504"/>
      </w:tabs>
      <w:spacing w:before="0" w:after="0" w:line="240" w:lineRule="auto"/>
    </w:pPr>
    <w:rPr/>
  </w:style>
  <w:style w:type="paragraph" w:styleId="Orrioina">
    <w:name w:val="Footer"/>
    <w:basedOn w:val="Normal"/>
    <w:link w:val="PiedepginaCar"/>
    <w:uiPriority w:val="99"/>
    <w:unhideWhenUsed/>
    <w:rsid w:val="00de7926"/>
    <w:pPr>
      <w:tabs>
        <w:tab w:val="clear" w:pos="708"/>
        <w:tab w:val="center" w:leader="none" w:pos="4252"/>
        <w:tab w:val="right" w:leader="none" w:pos="8504"/>
      </w:tabs>
      <w:spacing w:before="0" w:after="0" w:line="240" w:lineRule="auto"/>
    </w:pPr>
    <w:rPr/>
  </w:style>
  <w:style w:type="paragraph" w:styleId="BalloonText">
    <w:name w:val="Balloon Text"/>
    <w:basedOn w:val="Normal"/>
    <w:link w:val="TextodegloboCar"/>
    <w:uiPriority w:val="99"/>
    <w:semiHidden/>
    <w:unhideWhenUsed/>
    <w:qFormat/>
    <w:rsid w:val="00df45ec"/>
    <w:pPr>
      <w:spacing w:before="0" w:after="0" w:line="240" w:lineRule="auto"/>
    </w:pPr>
    <w:rPr>
      <w:rFonts w:ascii="Tahoma" w:hAnsi="Tahoma" w:cs="Tahoma"/>
      <w:sz w:val="16"/>
      <w:szCs w:val="16"/>
    </w:rPr>
  </w:style>
  <w:style w:type="numbering" w:styleId="NoList" w:default="1">
    <w:name w:val="No List"/>
    <w:uiPriority w:val="99"/>
    <w:semiHidden/>
    <w:unhideWhenUsed/>
    <w:qFormat/>
  </w:style>
  <w:style w:type="table" w:styleId="Tablanormal" w:default="1">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yperlink" Target="mailto:nora@enemasene.eus" TargetMode="External" Id="rId2" /><Relationship Type="http://schemas.openxmlformats.org/officeDocument/2006/relationships/hyperlink" Target="mailto:alarizgoitia@innobasque.eus" TargetMode="External" Id="rId3" /><Relationship Type="http://schemas.openxmlformats.org/officeDocument/2006/relationships/header" Target="header1.xml" Id="rId4" /><Relationship Type="http://schemas.openxmlformats.org/officeDocument/2006/relationships/header" Target="header2.xml" Id="rId5" /><Relationship Type="http://schemas.openxmlformats.org/officeDocument/2006/relationships/header" Target="header3.xml" Id="rId6" /><Relationship Type="http://schemas.openxmlformats.org/officeDocument/2006/relationships/footer" Target="footer1.xml" Id="rId7" /><Relationship Type="http://schemas.openxmlformats.org/officeDocument/2006/relationships/footer" Target="footer2.xml" Id="rId8" /><Relationship Type="http://schemas.openxmlformats.org/officeDocument/2006/relationships/footer" Target="footer3.xml" Id="rId9" /><Relationship Type="http://schemas.openxmlformats.org/officeDocument/2006/relationships/numbering" Target="numbering.xml" Id="rId10" /><Relationship Type="http://schemas.openxmlformats.org/officeDocument/2006/relationships/fontTable" Target="fontTable.xml" Id="rId11" /><Relationship Type="http://schemas.openxmlformats.org/officeDocument/2006/relationships/settings" Target="settings.xml" Id="rId12" /><Relationship Type="http://schemas.openxmlformats.org/officeDocument/2006/relationships/theme" Target="theme/theme1.xml" Id="rId13" /><Relationship Type="http://schemas.openxmlformats.org/officeDocument/2006/relationships/customXml" Target="../customXml/item1.xml" Id="rId14" /><Relationship Type="http://schemas.openxmlformats.org/officeDocument/2006/relationships/customXml" Target="../customXml/item2.xml" Id="rId15" /><Relationship Type="http://schemas.openxmlformats.org/officeDocument/2006/relationships/customXml" Target="../customXml/item3.xml" Id="rId16"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64f28920c277e5c34e8d46aba2356479">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8dd689c576e1b373ab7750c15f3ad7b0"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668A8-F5B2-4540-A66A-E597FFCC88D3}">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DD9A9455-E183-4A0C-AE40-4C60907AEF3A}">
  <ds:schemaRefs>
    <ds:schemaRef ds:uri="http://schemas.microsoft.com/sharepoint/v3/contenttype/forms"/>
  </ds:schemaRefs>
</ds:datastoreItem>
</file>

<file path=customXml/itemProps3.xml><?xml version="1.0" encoding="utf-8"?>
<ds:datastoreItem xmlns:ds="http://schemas.openxmlformats.org/officeDocument/2006/customXml" ds:itemID="{25C87A92-2C6C-4153-9AF0-817A2D22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Company>Grupo SM</ap:Company>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Mónica Pinedo</dc:creator>
  <dc:description/>
  <lastModifiedBy>Mónica Pinedo</lastModifiedBy>
  <revision>5</revision>
  <dcterms:created xsi:type="dcterms:W3CDTF">2025-11-18T16:12:00.0000000Z</dcterms:created>
  <dcterms:modified xsi:type="dcterms:W3CDTF">2025-11-21T10:04:44.9461293Z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