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B82B4" w14:textId="77777777" w:rsidR="00D26CB5" w:rsidRPr="003E08D4" w:rsidRDefault="003E08D4" w:rsidP="003E08D4">
      <w:pPr>
        <w:spacing w:line="276" w:lineRule="auto"/>
        <w:ind w:right="-149"/>
        <w:jc w:val="both"/>
        <w:rPr>
          <w:rFonts w:ascii="Trebuchet MS" w:hAnsi="Trebuchet MS" w:cs="Arial"/>
          <w:b/>
          <w:bCs/>
          <w:sz w:val="32"/>
          <w:szCs w:val="32"/>
          <w:u w:val="single"/>
          <w:lang w:val="eu-ES"/>
        </w:rPr>
      </w:pPr>
      <w:r w:rsidRPr="003E08D4">
        <w:rPr>
          <w:rFonts w:ascii="Trebuchet MS" w:hAnsi="Trebuchet MS" w:cs="Arial"/>
          <w:b/>
          <w:bCs/>
          <w:sz w:val="32"/>
          <w:szCs w:val="32"/>
          <w:u w:val="single"/>
          <w:lang w:val="eu-ES"/>
        </w:rPr>
        <w:t>PRENTSA-OHARRA</w:t>
      </w:r>
    </w:p>
    <w:p w14:paraId="3F5B82B5" w14:textId="77777777" w:rsidR="00E81F2E" w:rsidRPr="00AA6898" w:rsidRDefault="00E81F2E" w:rsidP="1B35B44C">
      <w:pPr>
        <w:spacing w:line="276" w:lineRule="auto"/>
        <w:ind w:right="-149"/>
        <w:jc w:val="both"/>
        <w:rPr>
          <w:rFonts w:ascii="Trebuchet MS" w:hAnsi="Trebuchet MS" w:cs="Arial"/>
          <w:b/>
          <w:bCs/>
          <w:sz w:val="32"/>
          <w:szCs w:val="32"/>
          <w:u w:val="single"/>
          <w:lang w:val="eu-ES"/>
        </w:rPr>
      </w:pPr>
    </w:p>
    <w:p w14:paraId="3F5B82B6" w14:textId="77777777" w:rsidR="00C16551" w:rsidRPr="00B823FC" w:rsidRDefault="003E08D4" w:rsidP="00B823FC">
      <w:pPr>
        <w:jc w:val="both"/>
        <w:rPr>
          <w:rFonts w:ascii="Trebuchet MS" w:eastAsia="Times New Roman" w:hAnsi="Trebuchet MS" w:cs="Arial"/>
          <w:b/>
          <w:bCs/>
          <w:sz w:val="44"/>
          <w:szCs w:val="44"/>
        </w:rPr>
      </w:pPr>
      <w:r w:rsidRPr="00B823FC">
        <w:rPr>
          <w:rFonts w:ascii="Trebuchet MS" w:eastAsia="Times New Roman" w:hAnsi="Trebuchet MS" w:cs="Arial"/>
          <w:b/>
          <w:bCs/>
          <w:sz w:val="44"/>
          <w:szCs w:val="44"/>
          <w:lang w:val="eu-ES"/>
        </w:rPr>
        <w:t>INNOBASQUEK EUSKADIKO ERRONKA BERRIEI EGOKITUTAKO “FORMAKUNTZA BERRIKUNTZA” KATALOGOA JARRI DU ABIAN</w:t>
      </w:r>
    </w:p>
    <w:p w14:paraId="3F5B82B7" w14:textId="77777777" w:rsidR="00B823FC" w:rsidRPr="00B823FC" w:rsidRDefault="00B823FC" w:rsidP="00B823FC">
      <w:pPr>
        <w:pStyle w:val="Prrafodelista"/>
        <w:numPr>
          <w:ilvl w:val="0"/>
          <w:numId w:val="13"/>
        </w:numPr>
        <w:jc w:val="both"/>
        <w:rPr>
          <w:rFonts w:ascii="Trebuchet MS" w:hAnsi="Trebuchet MS"/>
          <w:b/>
          <w:bCs/>
        </w:rPr>
      </w:pPr>
      <w:r w:rsidRPr="00B823FC">
        <w:rPr>
          <w:rFonts w:ascii="Trebuchet MS" w:hAnsi="Trebuchet MS"/>
          <w:b/>
          <w:bCs/>
          <w:lang w:val="eu-ES"/>
        </w:rPr>
        <w:t xml:space="preserve">Katalogo berriak Berrikuntzaren Euskal Agentziaren 2026–2030 Plan Estrategiko berriaren eta 2030 ZTBParen oinarriei jarraitzen die, eta hainbat ikastaro praktiko eskaintzen ditu aldaketei aurre hartzeko, berrikuntza azeleratzeko eta Europako aukerekin konektatzeko </w:t>
      </w:r>
    </w:p>
    <w:p w14:paraId="3F5B82B8" w14:textId="77777777" w:rsidR="00B823FC" w:rsidRPr="00B823FC" w:rsidRDefault="00B823FC" w:rsidP="00B823FC">
      <w:pPr>
        <w:pStyle w:val="Prrafodelista"/>
        <w:numPr>
          <w:ilvl w:val="0"/>
          <w:numId w:val="13"/>
        </w:numPr>
        <w:jc w:val="both"/>
        <w:rPr>
          <w:rFonts w:ascii="Trebuchet MS" w:hAnsi="Trebuchet MS"/>
          <w:b/>
          <w:bCs/>
        </w:rPr>
      </w:pPr>
      <w:r w:rsidRPr="00B823FC">
        <w:rPr>
          <w:rFonts w:ascii="Trebuchet MS" w:hAnsi="Trebuchet MS"/>
          <w:b/>
          <w:bCs/>
          <w:lang w:val="eu-ES"/>
        </w:rPr>
        <w:t>Zientzia, Teknologia eta Berrikuntzako Euskal Sistemako (ZTBES) eragileei zuzendurik dago formakuntza, eta, gainera, parte hartzen duten Innobasqueko entitate bazkideek berariazko laguntza-zerbitzu bat eskatu ahal izango dute, ikasitakoa beren antolakundeetan errazago aplikatzeko</w:t>
      </w:r>
    </w:p>
    <w:p w14:paraId="3F5B82B9" w14:textId="1FB23E68" w:rsidR="00B823FC" w:rsidRPr="00B823FC" w:rsidRDefault="00B823FC" w:rsidP="00B823FC">
      <w:pPr>
        <w:pStyle w:val="Prrafodelista"/>
        <w:numPr>
          <w:ilvl w:val="0"/>
          <w:numId w:val="13"/>
        </w:numPr>
        <w:jc w:val="both"/>
        <w:rPr>
          <w:rFonts w:ascii="Trebuchet MS" w:hAnsi="Trebuchet MS"/>
          <w:b/>
          <w:bCs/>
        </w:rPr>
      </w:pPr>
      <w:r w:rsidRPr="00B823FC">
        <w:rPr>
          <w:rFonts w:ascii="Trebuchet MS" w:hAnsi="Trebuchet MS"/>
          <w:b/>
          <w:bCs/>
          <w:lang w:val="eu-ES"/>
        </w:rPr>
        <w:t xml:space="preserve">Katalogo osoa, ikastaro bakoitzari buruzko informazioa eta izena emateko aukera eskura daude </w:t>
      </w:r>
      <w:hyperlink r:id="rId10" w:history="1">
        <w:r w:rsidRPr="004C6AE7">
          <w:rPr>
            <w:rStyle w:val="Hipervnculo"/>
            <w:rFonts w:ascii="Trebuchet MS" w:hAnsi="Trebuchet MS"/>
            <w:b/>
            <w:bCs/>
            <w:lang w:val="eu-ES"/>
          </w:rPr>
          <w:t>Innobasqueren webgunean</w:t>
        </w:r>
      </w:hyperlink>
    </w:p>
    <w:p w14:paraId="3F5B82BA" w14:textId="77777777" w:rsidR="004E5B85" w:rsidRPr="004E5B85" w:rsidRDefault="004E5B85" w:rsidP="004E5B85">
      <w:pPr>
        <w:pStyle w:val="Prrafodelista"/>
        <w:jc w:val="both"/>
        <w:rPr>
          <w:rFonts w:ascii="Trebuchet MS" w:hAnsi="Trebuchet MS"/>
          <w:b/>
          <w:bCs/>
        </w:rPr>
      </w:pPr>
    </w:p>
    <w:p w14:paraId="3F5B82BB" w14:textId="7BD4D797" w:rsidR="000A51B5" w:rsidRPr="00B823FC" w:rsidRDefault="003E08D4" w:rsidP="00B823FC">
      <w:pPr>
        <w:jc w:val="both"/>
        <w:rPr>
          <w:rFonts w:ascii="Trebuchet MS" w:hAnsi="Trebuchet MS"/>
        </w:rPr>
      </w:pPr>
      <w:r w:rsidRPr="00B823FC">
        <w:rPr>
          <w:rFonts w:ascii="Trebuchet MS" w:hAnsi="Trebuchet MS"/>
          <w:b/>
          <w:bCs/>
          <w:lang w:val="eu-ES"/>
        </w:rPr>
        <w:t xml:space="preserve">INNOBASQUE, 2026ko irailaren 15a. </w:t>
      </w:r>
      <w:r w:rsidRPr="00B823FC">
        <w:rPr>
          <w:rFonts w:ascii="Trebuchet MS" w:hAnsi="Trebuchet MS"/>
          <w:lang w:val="eu-ES"/>
        </w:rPr>
        <w:t>Berrikuntzaren Euskal Agentziak, Innobasquek, Euskadik aurrean dituen erronka eta aukera berrietara egokitu du bere “</w:t>
      </w:r>
      <w:hyperlink r:id="rId11" w:history="1">
        <w:r w:rsidRPr="00B823FC">
          <w:rPr>
            <w:rStyle w:val="Hipervnculo"/>
            <w:rFonts w:ascii="Trebuchet MS" w:hAnsi="Trebuchet MS"/>
            <w:lang w:val="eu-ES"/>
          </w:rPr>
          <w:t>Formakuntza Berrikuntzan</w:t>
        </w:r>
      </w:hyperlink>
      <w:r w:rsidRPr="00B823FC">
        <w:rPr>
          <w:rFonts w:ascii="Trebuchet MS" w:hAnsi="Trebuchet MS"/>
          <w:lang w:val="eu-ES"/>
        </w:rPr>
        <w:t>” programa, eta nazioarteko lehia gero eta handiagoa den honetan, testuinguru horretara moldatutako eskaintza jarri du abian, Innobasqueren 2026-2030</w:t>
      </w:r>
      <w:r w:rsidRPr="00B823FC">
        <w:rPr>
          <w:rFonts w:ascii="Trebuchet MS" w:hAnsi="Trebuchet MS"/>
          <w:b/>
          <w:bCs/>
          <w:lang w:val="eu-ES"/>
        </w:rPr>
        <w:t xml:space="preserve"> </w:t>
      </w:r>
      <w:r w:rsidRPr="00B823FC">
        <w:rPr>
          <w:rFonts w:ascii="Trebuchet MS" w:hAnsi="Trebuchet MS"/>
          <w:bCs/>
          <w:lang w:val="eu-ES"/>
        </w:rPr>
        <w:t>Plan Estrategikoarekin</w:t>
      </w:r>
      <w:r w:rsidRPr="00B823FC">
        <w:rPr>
          <w:rFonts w:ascii="Trebuchet MS" w:hAnsi="Trebuchet MS"/>
          <w:b/>
          <w:bCs/>
          <w:lang w:val="eu-ES"/>
        </w:rPr>
        <w:t xml:space="preserve"> </w:t>
      </w:r>
      <w:r w:rsidRPr="00B823FC">
        <w:rPr>
          <w:rFonts w:ascii="Trebuchet MS" w:hAnsi="Trebuchet MS"/>
          <w:bCs/>
          <w:lang w:val="eu-ES"/>
        </w:rPr>
        <w:t xml:space="preserve">lerrokatuta eta Eusko Jaurlaritzaren </w:t>
      </w:r>
      <w:r w:rsidRPr="00B823FC">
        <w:rPr>
          <w:rFonts w:ascii="Trebuchet MS" w:hAnsi="Trebuchet MS"/>
          <w:lang w:val="eu-ES"/>
        </w:rPr>
        <w:t>Euskadi 2030</w:t>
      </w:r>
      <w:r w:rsidRPr="00B823FC">
        <w:rPr>
          <w:rFonts w:ascii="Trebuchet MS" w:hAnsi="Trebuchet MS"/>
          <w:b/>
          <w:bCs/>
          <w:lang w:val="eu-ES"/>
        </w:rPr>
        <w:t xml:space="preserve"> </w:t>
      </w:r>
      <w:r w:rsidRPr="00B823FC">
        <w:rPr>
          <w:rFonts w:ascii="Trebuchet MS" w:hAnsi="Trebuchet MS"/>
          <w:bCs/>
          <w:lang w:val="eu-ES"/>
        </w:rPr>
        <w:t>Zientzia, Teknologia eta Berrikuntza Planean jasotako lehentasunekin bat etorriz.</w:t>
      </w:r>
      <w:r w:rsidR="003F0AB5" w:rsidRPr="004C6AE7">
        <w:rPr>
          <w:rFonts w:ascii="Trebuchet MS" w:hAnsi="Trebuchet MS"/>
          <w:lang w:val="eu-ES"/>
        </w:rPr>
        <w:t xml:space="preserve"> </w:t>
      </w:r>
      <w:r w:rsidRPr="00B823FC">
        <w:rPr>
          <w:rFonts w:ascii="Trebuchet MS" w:hAnsi="Trebuchet MS"/>
          <w:lang w:val="eu-ES"/>
        </w:rPr>
        <w:t xml:space="preserve">Proposamen berrituak Innobasqueren </w:t>
      </w:r>
      <w:r w:rsidR="00B823FC" w:rsidRPr="00B823FC">
        <w:rPr>
          <w:rFonts w:ascii="Trebuchet MS" w:hAnsi="Trebuchet MS"/>
          <w:lang w:val="eu-ES"/>
        </w:rPr>
        <w:t>marko</w:t>
      </w:r>
      <w:r w:rsidRPr="00B823FC">
        <w:rPr>
          <w:rFonts w:ascii="Trebuchet MS" w:hAnsi="Trebuchet MS"/>
          <w:lang w:val="eu-ES"/>
        </w:rPr>
        <w:t xml:space="preserve"> estrategiko berriko lehentasunezko hiru jarduera-esparru hartu ditu aintzat, eragileak gaitzeko: prospektiba, berrikuntzaren sustapena eta Europan posizionatzea. </w:t>
      </w:r>
    </w:p>
    <w:p w14:paraId="3F5B82BC" w14:textId="77777777" w:rsidR="00F03B2D" w:rsidRPr="00B823FC" w:rsidRDefault="003E08D4" w:rsidP="00B823FC">
      <w:pPr>
        <w:jc w:val="both"/>
        <w:rPr>
          <w:rFonts w:ascii="Trebuchet MS" w:hAnsi="Trebuchet MS"/>
        </w:rPr>
      </w:pPr>
      <w:r w:rsidRPr="00B823FC">
        <w:rPr>
          <w:rFonts w:ascii="Trebuchet MS" w:hAnsi="Trebuchet MS"/>
          <w:lang w:val="eu-ES"/>
        </w:rPr>
        <w:t xml:space="preserve">Katalogoak bederatzi ikastaro jasotzen ditu, elkarren osagarri diren hiru esparru horietan egituratuta, eta </w:t>
      </w:r>
      <w:r w:rsidR="00B823FC" w:rsidRPr="00B823FC">
        <w:rPr>
          <w:rFonts w:ascii="Trebuchet MS" w:hAnsi="Trebuchet MS"/>
          <w:lang w:val="eu-ES"/>
        </w:rPr>
        <w:t xml:space="preserve">enpresa eta </w:t>
      </w:r>
      <w:r w:rsidRPr="00B823FC">
        <w:rPr>
          <w:rFonts w:ascii="Trebuchet MS" w:hAnsi="Trebuchet MS"/>
          <w:lang w:val="eu-ES"/>
        </w:rPr>
        <w:t>entitateei ibilbide bat eskaintzen die, zuzendaritza estrategiko baten definiziotik hasi eta inpaktua sortzera eta Europako I+G+b sare eta programekin konektatzera</w:t>
      </w:r>
      <w:r w:rsidR="00B823FC" w:rsidRPr="00B823FC">
        <w:rPr>
          <w:rFonts w:ascii="Trebuchet MS" w:hAnsi="Trebuchet MS"/>
          <w:lang w:val="eu-ES"/>
        </w:rPr>
        <w:t xml:space="preserve"> iritsi arte</w:t>
      </w:r>
      <w:r w:rsidRPr="00B823FC">
        <w:rPr>
          <w:rFonts w:ascii="Trebuchet MS" w:hAnsi="Trebuchet MS"/>
          <w:lang w:val="eu-ES"/>
        </w:rPr>
        <w:t xml:space="preserve">. </w:t>
      </w:r>
    </w:p>
    <w:p w14:paraId="3F5B82BD" w14:textId="77777777" w:rsidR="00F03B2D" w:rsidRDefault="00F03B2D" w:rsidP="003F0AB5">
      <w:pPr>
        <w:jc w:val="both"/>
        <w:rPr>
          <w:rFonts w:ascii="Trebuchet MS" w:hAnsi="Trebuchet MS"/>
        </w:rPr>
      </w:pPr>
    </w:p>
    <w:p w14:paraId="3F5B82BE" w14:textId="77777777" w:rsidR="004D7CAE" w:rsidRPr="004C6AE7" w:rsidRDefault="00CB554F" w:rsidP="00B823FC">
      <w:pPr>
        <w:jc w:val="both"/>
        <w:rPr>
          <w:rFonts w:ascii="Trebuchet MS" w:hAnsi="Trebuchet MS"/>
          <w:lang w:val="eu-ES"/>
        </w:rPr>
      </w:pPr>
      <w:r w:rsidRPr="00B823FC">
        <w:rPr>
          <w:rFonts w:ascii="Trebuchet MS" w:hAnsi="Trebuchet MS"/>
          <w:lang w:val="eu-ES"/>
        </w:rPr>
        <w:lastRenderedPageBreak/>
        <w:t xml:space="preserve"> </w:t>
      </w:r>
      <w:r w:rsidR="003E08D4" w:rsidRPr="00B823FC">
        <w:rPr>
          <w:rFonts w:ascii="Trebuchet MS" w:hAnsi="Trebuchet MS"/>
          <w:lang w:val="eu-ES"/>
        </w:rPr>
        <w:t>“Formakuntza Berrikuntzan” programa</w:t>
      </w:r>
      <w:r w:rsidR="00B823FC" w:rsidRPr="00B823FC">
        <w:rPr>
          <w:rFonts w:ascii="Trebuchet MS" w:hAnsi="Trebuchet MS"/>
          <w:lang w:val="eu-ES"/>
        </w:rPr>
        <w:t xml:space="preserve"> </w:t>
      </w:r>
      <w:r w:rsidR="003E08D4" w:rsidRPr="00B823FC">
        <w:rPr>
          <w:rFonts w:ascii="Trebuchet MS" w:hAnsi="Trebuchet MS"/>
          <w:lang w:val="eu-ES"/>
        </w:rPr>
        <w:t>Zientzia, Teknologia eta Berrikuntzako Euskal Sistemako (ZTBES) eragileei</w:t>
      </w:r>
      <w:r w:rsidR="00B823FC" w:rsidRPr="00B823FC">
        <w:rPr>
          <w:rFonts w:ascii="Trebuchet MS" w:hAnsi="Trebuchet MS"/>
          <w:lang w:val="eu-ES"/>
        </w:rPr>
        <w:t xml:space="preserve"> zuzendurik dago; hain zuzen,</w:t>
      </w:r>
      <w:r w:rsidR="003E08D4" w:rsidRPr="00B823FC">
        <w:rPr>
          <w:rFonts w:ascii="Trebuchet MS" w:hAnsi="Trebuchet MS"/>
          <w:lang w:val="eu-ES"/>
        </w:rPr>
        <w:t xml:space="preserve"> gaitasunak garatzen, berrikuntza bultzatzen eta inpaktua sortzen laguntzeko</w:t>
      </w:r>
      <w:r w:rsidR="00B823FC" w:rsidRPr="00B823FC">
        <w:rPr>
          <w:rFonts w:ascii="Trebuchet MS" w:hAnsi="Trebuchet MS"/>
          <w:lang w:val="eu-ES"/>
        </w:rPr>
        <w:t xml:space="preserve"> proposamen praktikoak eta ekintzara orientatutakoak eskaintzen dizkie euskal eragile horiei</w:t>
      </w:r>
      <w:r w:rsidR="003E08D4" w:rsidRPr="00B823FC">
        <w:rPr>
          <w:rFonts w:ascii="Trebuchet MS" w:hAnsi="Trebuchet MS"/>
          <w:lang w:val="eu-ES"/>
        </w:rPr>
        <w:t>.</w:t>
      </w:r>
    </w:p>
    <w:p w14:paraId="3F5B82BF" w14:textId="77777777" w:rsidR="004646BA" w:rsidRPr="004C6AE7" w:rsidRDefault="003E08D4" w:rsidP="00B823FC">
      <w:pPr>
        <w:jc w:val="both"/>
        <w:rPr>
          <w:rFonts w:ascii="Trebuchet MS" w:hAnsi="Trebuchet MS"/>
          <w:lang w:val="eu-ES"/>
        </w:rPr>
      </w:pPr>
      <w:r w:rsidRPr="00B823FC">
        <w:rPr>
          <w:rFonts w:ascii="Trebuchet MS" w:hAnsi="Trebuchet MS"/>
          <w:lang w:val="eu-ES"/>
        </w:rPr>
        <w:t>Gainera, formakuntza hauetan parte hartzen duten Berrikuntzaren Euskal Agentziako entitate bazkideek, berariazko laguntza-zerbitzu bat eskatu ahal izango dute, ikasitakoa beren antolakundearen errealitatean errazago aplikatzeko.</w:t>
      </w:r>
    </w:p>
    <w:p w14:paraId="3F5B82C0" w14:textId="77777777" w:rsidR="00FD6918" w:rsidRPr="004C6AE7" w:rsidRDefault="003E08D4" w:rsidP="00B823FC">
      <w:pPr>
        <w:jc w:val="both"/>
        <w:rPr>
          <w:rFonts w:ascii="Trebuchet MS" w:hAnsi="Trebuchet MS"/>
          <w:b/>
          <w:bCs/>
          <w:lang w:val="eu-ES"/>
        </w:rPr>
      </w:pPr>
      <w:r w:rsidRPr="00B823FC">
        <w:rPr>
          <w:rFonts w:ascii="Trebuchet MS" w:hAnsi="Trebuchet MS"/>
          <w:b/>
          <w:bCs/>
          <w:lang w:val="eu-ES"/>
        </w:rPr>
        <w:t>Formakuntzatik ekintzara</w:t>
      </w:r>
    </w:p>
    <w:p w14:paraId="3F5B82C1" w14:textId="77777777" w:rsidR="00FD6918" w:rsidRPr="004C6AE7" w:rsidRDefault="000138AE" w:rsidP="00B823FC">
      <w:pPr>
        <w:jc w:val="both"/>
        <w:rPr>
          <w:rFonts w:ascii="Trebuchet MS" w:hAnsi="Trebuchet MS"/>
          <w:lang w:val="eu-ES"/>
        </w:rPr>
      </w:pPr>
      <w:r w:rsidRPr="00B823FC">
        <w:rPr>
          <w:rFonts w:ascii="Trebuchet MS" w:hAnsi="Trebuchet MS"/>
          <w:lang w:val="eu-ES"/>
        </w:rPr>
        <w:t>Ikastaroek metodologiak, tresnak eta esperientzia aplikatuak uztartzen dituzte, partaideek beren enprese</w:t>
      </w:r>
      <w:r w:rsidR="00B823FC" w:rsidRPr="00B823FC">
        <w:rPr>
          <w:rFonts w:ascii="Trebuchet MS" w:hAnsi="Trebuchet MS"/>
          <w:lang w:val="eu-ES"/>
        </w:rPr>
        <w:t>n egiazko erronketan</w:t>
      </w:r>
      <w:r w:rsidRPr="00B823FC">
        <w:rPr>
          <w:rFonts w:ascii="Trebuchet MS" w:hAnsi="Trebuchet MS"/>
          <w:lang w:val="eu-ES"/>
        </w:rPr>
        <w:t xml:space="preserve"> aplikatu ahal izaten dezaten ikasitakoa.</w:t>
      </w:r>
    </w:p>
    <w:p w14:paraId="3F5B82C2" w14:textId="77777777" w:rsidR="000301E6" w:rsidRPr="004C6AE7" w:rsidRDefault="000138AE" w:rsidP="00B823FC">
      <w:pPr>
        <w:jc w:val="both"/>
        <w:rPr>
          <w:rFonts w:ascii="Trebuchet MS" w:hAnsi="Trebuchet MS"/>
          <w:lang w:val="eu-ES"/>
        </w:rPr>
      </w:pPr>
      <w:r w:rsidRPr="00B823FC">
        <w:rPr>
          <w:rFonts w:ascii="Trebuchet MS" w:hAnsi="Trebuchet MS"/>
          <w:lang w:val="eu-ES"/>
        </w:rPr>
        <w:t xml:space="preserve">Gaur egungo testuinguruan berritzeko funtsezkoak diren gaitasunak lantzen dira formakuntza hauen ibilbidean: esaterako, berrikuntzarako ibilbide-orriak eraikitzea eta horien jarraipena egitea; beste eragileekin lankidetzan jardutea; etorkizuneko eszenatokien bidez egoerei aurre hartzea; adimen artifiziala </w:t>
      </w:r>
      <w:r w:rsidR="00B823FC" w:rsidRPr="00B823FC">
        <w:rPr>
          <w:rFonts w:ascii="Trebuchet MS" w:hAnsi="Trebuchet MS"/>
          <w:lang w:val="eu-ES"/>
        </w:rPr>
        <w:t xml:space="preserve">erabiliz </w:t>
      </w:r>
      <w:r w:rsidRPr="00B823FC">
        <w:rPr>
          <w:rFonts w:ascii="Trebuchet MS" w:hAnsi="Trebuchet MS"/>
          <w:lang w:val="eu-ES"/>
        </w:rPr>
        <w:t>berrikuntza-prozesuak az</w:t>
      </w:r>
      <w:r w:rsidR="00B823FC" w:rsidRPr="00B823FC">
        <w:rPr>
          <w:rFonts w:ascii="Trebuchet MS" w:hAnsi="Trebuchet MS"/>
          <w:lang w:val="eu-ES"/>
        </w:rPr>
        <w:t>eleratzea</w:t>
      </w:r>
      <w:r w:rsidRPr="00B823FC">
        <w:rPr>
          <w:rFonts w:ascii="Trebuchet MS" w:hAnsi="Trebuchet MS"/>
          <w:lang w:val="eu-ES"/>
        </w:rPr>
        <w:t xml:space="preserve">; ekimenen eskalatzea; inpaktua neurtzea edo Europako i+G+b proiektuetan posizionatzea eta parte hartzea.   </w:t>
      </w:r>
    </w:p>
    <w:p w14:paraId="3F5B82C3" w14:textId="4E1D0970" w:rsidR="006236D0" w:rsidRPr="004C6AE7" w:rsidRDefault="000138AE" w:rsidP="00B823FC">
      <w:pPr>
        <w:jc w:val="both"/>
        <w:rPr>
          <w:rFonts w:ascii="Trebuchet MS" w:hAnsi="Trebuchet MS"/>
          <w:lang w:val="eu-ES"/>
        </w:rPr>
      </w:pPr>
      <w:r w:rsidRPr="00B823FC">
        <w:rPr>
          <w:rFonts w:ascii="Trebuchet MS" w:hAnsi="Trebuchet MS"/>
          <w:lang w:val="eu-ES"/>
        </w:rPr>
        <w:t>Ibilbidearen lehen esparrua “</w:t>
      </w:r>
      <w:hyperlink r:id="rId12" w:history="1">
        <w:r w:rsidRPr="00B823FC">
          <w:rPr>
            <w:rStyle w:val="Hipervnculo"/>
            <w:rFonts w:ascii="Trebuchet MS" w:hAnsi="Trebuchet MS"/>
            <w:lang w:val="eu-ES"/>
          </w:rPr>
          <w:t>Aurre hartzea eta berrikuntza orientatzea</w:t>
        </w:r>
      </w:hyperlink>
      <w:r w:rsidRPr="00B823FC">
        <w:rPr>
          <w:rFonts w:ascii="Trebuchet MS" w:hAnsi="Trebuchet MS"/>
          <w:lang w:val="eu-ES"/>
        </w:rPr>
        <w:t xml:space="preserve">” da. </w:t>
      </w:r>
      <w:r w:rsidR="00B823FC" w:rsidRPr="00B823FC">
        <w:rPr>
          <w:rFonts w:ascii="Trebuchet MS" w:hAnsi="Trebuchet MS"/>
          <w:lang w:val="eu-ES"/>
        </w:rPr>
        <w:t>Hor</w:t>
      </w:r>
      <w:r w:rsidRPr="00B823FC">
        <w:rPr>
          <w:rFonts w:ascii="Trebuchet MS" w:hAnsi="Trebuchet MS"/>
          <w:lang w:val="eu-ES"/>
        </w:rPr>
        <w:t xml:space="preserve"> </w:t>
      </w:r>
      <w:r w:rsidR="00B823FC" w:rsidRPr="00B823FC">
        <w:rPr>
          <w:rFonts w:ascii="Trebuchet MS" w:hAnsi="Trebuchet MS"/>
          <w:lang w:val="eu-ES"/>
        </w:rPr>
        <w:t>bildutako ikastaroen</w:t>
      </w:r>
      <w:r w:rsidRPr="00B823FC">
        <w:rPr>
          <w:rFonts w:ascii="Trebuchet MS" w:hAnsi="Trebuchet MS"/>
          <w:lang w:val="eu-ES"/>
        </w:rPr>
        <w:t xml:space="preserve"> xedea da erakundeei laguntzea beren ahalegina </w:t>
      </w:r>
      <w:r w:rsidR="00B823FC" w:rsidRPr="00B823FC">
        <w:rPr>
          <w:rFonts w:ascii="Trebuchet MS" w:hAnsi="Trebuchet MS"/>
          <w:lang w:val="eu-ES"/>
        </w:rPr>
        <w:t>norantz bideratu</w:t>
      </w:r>
      <w:r w:rsidRPr="00B823FC">
        <w:rPr>
          <w:rFonts w:ascii="Trebuchet MS" w:hAnsi="Trebuchet MS"/>
          <w:lang w:val="eu-ES"/>
        </w:rPr>
        <w:t xml:space="preserve"> nahi duten zehazten eta eraldaketa-testuinguruetarako prestatzen.</w:t>
      </w:r>
      <w:r w:rsidR="006236D0" w:rsidRPr="004C6AE7">
        <w:rPr>
          <w:rFonts w:ascii="Trebuchet MS" w:hAnsi="Trebuchet MS"/>
          <w:lang w:val="eu-ES"/>
        </w:rPr>
        <w:t xml:space="preserve"> </w:t>
      </w:r>
      <w:r w:rsidRPr="00B823FC">
        <w:rPr>
          <w:rFonts w:ascii="Trebuchet MS" w:hAnsi="Trebuchet MS"/>
          <w:lang w:val="eu-ES"/>
        </w:rPr>
        <w:t>Ikastaro horietan, berrikuntzako ibilbide-orriak lantzen, lankidetza iraunkorrak sortzen eta etorkizuneko eszenatokien bidez erabakiak kontrastatzen eta egokitzeko ahalmena indartzen ikasiko dute.</w:t>
      </w:r>
    </w:p>
    <w:p w14:paraId="3F5B82C4" w14:textId="0F6676E1" w:rsidR="006236D0" w:rsidRPr="004C6AE7" w:rsidRDefault="000138AE" w:rsidP="00B823FC">
      <w:pPr>
        <w:jc w:val="both"/>
        <w:rPr>
          <w:rFonts w:ascii="Trebuchet MS" w:hAnsi="Trebuchet MS"/>
          <w:lang w:val="eu-ES"/>
        </w:rPr>
      </w:pPr>
      <w:r w:rsidRPr="00B823FC">
        <w:rPr>
          <w:rFonts w:ascii="Trebuchet MS" w:hAnsi="Trebuchet MS"/>
          <w:lang w:val="eu-ES"/>
        </w:rPr>
        <w:t>Bigarren esparrua “</w:t>
      </w:r>
      <w:hyperlink r:id="rId13" w:history="1">
        <w:r w:rsidRPr="00B823FC">
          <w:rPr>
            <w:rStyle w:val="Hipervnculo"/>
            <w:rFonts w:ascii="Trebuchet MS" w:hAnsi="Trebuchet MS"/>
            <w:lang w:val="eu-ES"/>
          </w:rPr>
          <w:t>Berrikuntza azeleratzea eta inpaktua sortzea</w:t>
        </w:r>
      </w:hyperlink>
      <w:r w:rsidRPr="00B823FC">
        <w:rPr>
          <w:rFonts w:ascii="Trebuchet MS" w:hAnsi="Trebuchet MS"/>
          <w:lang w:val="eu-ES"/>
        </w:rPr>
        <w:t>” da. Formakuntza hauen helburua aukerak eta erronkak soluzio eta emaitza bihurtzea da.</w:t>
      </w:r>
      <w:r w:rsidR="006236D0" w:rsidRPr="004C6AE7">
        <w:rPr>
          <w:rFonts w:ascii="Trebuchet MS" w:hAnsi="Trebuchet MS"/>
          <w:lang w:val="eu-ES"/>
        </w:rPr>
        <w:t xml:space="preserve"> </w:t>
      </w:r>
      <w:r w:rsidRPr="00B823FC">
        <w:rPr>
          <w:rFonts w:ascii="Trebuchet MS" w:hAnsi="Trebuchet MS"/>
          <w:lang w:val="eu-ES"/>
        </w:rPr>
        <w:t>Bloke honetan, adimen artifizialaren bidez berrikuntza-prozesuak nola azeleratu eta haien eskalatzea nola bideratu irakatsiko da, baita proiektuek sortutako inpaktua neurtzen eta kudeatzen ere.</w:t>
      </w:r>
    </w:p>
    <w:p w14:paraId="3F5B82C5" w14:textId="79601128" w:rsidR="008E4993" w:rsidRPr="004C6AE7" w:rsidRDefault="000138AE" w:rsidP="00B823FC">
      <w:pPr>
        <w:jc w:val="both"/>
        <w:rPr>
          <w:rFonts w:ascii="Trebuchet MS" w:hAnsi="Trebuchet MS"/>
          <w:lang w:val="eu-ES"/>
        </w:rPr>
      </w:pPr>
      <w:r w:rsidRPr="00B823FC">
        <w:rPr>
          <w:rFonts w:ascii="Trebuchet MS" w:hAnsi="Trebuchet MS"/>
          <w:lang w:val="eu-ES"/>
        </w:rPr>
        <w:t>Azken blokea “</w:t>
      </w:r>
      <w:hyperlink r:id="rId14" w:history="1">
        <w:r w:rsidRPr="00B823FC">
          <w:rPr>
            <w:rStyle w:val="Hipervnculo"/>
            <w:rFonts w:ascii="Trebuchet MS" w:hAnsi="Trebuchet MS"/>
            <w:lang w:val="eu-ES"/>
          </w:rPr>
          <w:t>Berrikuntza Europarekin konektatzea</w:t>
        </w:r>
      </w:hyperlink>
      <w:r w:rsidRPr="00B823FC">
        <w:rPr>
          <w:rFonts w:ascii="Trebuchet MS" w:hAnsi="Trebuchet MS"/>
          <w:lang w:val="eu-ES"/>
        </w:rPr>
        <w:t>” da. Horretan. xedea da euskal entitateen gaitasuna sendotzea nazioarteko ekosistemetan lekua egin dezaten, aliantzak sor ditzaten eta lankidetzarako eta finantzaketarako aukerak eskura ditzaten.</w:t>
      </w:r>
      <w:r w:rsidR="006236D0" w:rsidRPr="004C6AE7">
        <w:rPr>
          <w:rFonts w:ascii="Trebuchet MS" w:hAnsi="Trebuchet MS"/>
          <w:lang w:val="eu-ES"/>
        </w:rPr>
        <w:t xml:space="preserve"> </w:t>
      </w:r>
      <w:r w:rsidRPr="00B823FC">
        <w:rPr>
          <w:rFonts w:ascii="Trebuchet MS" w:hAnsi="Trebuchet MS"/>
          <w:lang w:val="eu-ES"/>
        </w:rPr>
        <w:t xml:space="preserve">Partzuergoetan nola </w:t>
      </w:r>
      <w:proofErr w:type="spellStart"/>
      <w:r w:rsidRPr="00B823FC">
        <w:rPr>
          <w:rFonts w:ascii="Trebuchet MS" w:hAnsi="Trebuchet MS"/>
          <w:lang w:val="eu-ES"/>
        </w:rPr>
        <w:t>posizionatu</w:t>
      </w:r>
      <w:proofErr w:type="spellEnd"/>
      <w:r w:rsidRPr="00B823FC">
        <w:rPr>
          <w:rFonts w:ascii="Trebuchet MS" w:hAnsi="Trebuchet MS"/>
          <w:lang w:val="eu-ES"/>
        </w:rPr>
        <w:t xml:space="preserve">, </w:t>
      </w:r>
      <w:proofErr w:type="spellStart"/>
      <w:r w:rsidRPr="00B823FC">
        <w:rPr>
          <w:rFonts w:ascii="Trebuchet MS" w:hAnsi="Trebuchet MS"/>
          <w:lang w:val="eu-ES"/>
        </w:rPr>
        <w:t>Horizon</w:t>
      </w:r>
      <w:proofErr w:type="spellEnd"/>
      <w:r w:rsidRPr="00B823FC">
        <w:rPr>
          <w:rFonts w:ascii="Trebuchet MS" w:hAnsi="Trebuchet MS"/>
          <w:lang w:val="eu-ES"/>
        </w:rPr>
        <w:t xml:space="preserve"> Europe </w:t>
      </w:r>
      <w:r w:rsidRPr="00B823FC">
        <w:rPr>
          <w:rFonts w:ascii="Trebuchet MS" w:hAnsi="Trebuchet MS"/>
          <w:lang w:val="eu-ES"/>
        </w:rPr>
        <w:lastRenderedPageBreak/>
        <w:t>programarako proposamen lehiakorrak nola prestatu eta Europako proiektuak nola kud</w:t>
      </w:r>
      <w:r w:rsidR="00B823FC" w:rsidRPr="00B823FC">
        <w:rPr>
          <w:rFonts w:ascii="Trebuchet MS" w:hAnsi="Trebuchet MS"/>
          <w:lang w:val="eu-ES"/>
        </w:rPr>
        <w:t>eatu eta justifikatu ere landuko</w:t>
      </w:r>
      <w:r w:rsidRPr="00B823FC">
        <w:rPr>
          <w:rFonts w:ascii="Trebuchet MS" w:hAnsi="Trebuchet MS"/>
          <w:lang w:val="eu-ES"/>
        </w:rPr>
        <w:t xml:space="preserve"> da bloke honetako ikastaroetan.</w:t>
      </w:r>
    </w:p>
    <w:p w14:paraId="3F5B82C6" w14:textId="77777777" w:rsidR="008E4993" w:rsidRPr="004C6AE7" w:rsidRDefault="000138AE" w:rsidP="00B823FC">
      <w:pPr>
        <w:jc w:val="both"/>
        <w:rPr>
          <w:rFonts w:ascii="Trebuchet MS" w:hAnsi="Trebuchet MS"/>
          <w:b/>
          <w:bCs/>
          <w:lang w:val="eu-ES"/>
        </w:rPr>
      </w:pPr>
      <w:r w:rsidRPr="00B823FC">
        <w:rPr>
          <w:rFonts w:ascii="Trebuchet MS" w:hAnsi="Trebuchet MS"/>
          <w:b/>
          <w:bCs/>
          <w:lang w:val="eu-ES"/>
        </w:rPr>
        <w:t>Antolakunde bakoitzaren beharrizanetara egokitu daiteke</w:t>
      </w:r>
    </w:p>
    <w:p w14:paraId="3F5B82C7" w14:textId="77777777" w:rsidR="00394CF8" w:rsidRPr="004C6AE7" w:rsidRDefault="000138AE" w:rsidP="00B823FC">
      <w:pPr>
        <w:jc w:val="both"/>
        <w:rPr>
          <w:rFonts w:ascii="Trebuchet MS" w:hAnsi="Trebuchet MS"/>
          <w:lang w:val="eu-ES"/>
        </w:rPr>
      </w:pPr>
      <w:r w:rsidRPr="00B823FC">
        <w:rPr>
          <w:rFonts w:ascii="Trebuchet MS" w:hAnsi="Trebuchet MS"/>
          <w:lang w:val="eu-ES"/>
        </w:rPr>
        <w:t>Bederatzi ikastaroek ibilbide koherente bat osatzen dute, baina entitateek beraien beharrizanen eta garapeneko unearen arabera hobekien egokitzen direnetan parte har dezakete.</w:t>
      </w:r>
    </w:p>
    <w:p w14:paraId="3F5B82C8" w14:textId="77777777" w:rsidR="00394CF8" w:rsidRPr="004C6AE7" w:rsidRDefault="000138AE" w:rsidP="00B823FC">
      <w:pPr>
        <w:jc w:val="both"/>
        <w:rPr>
          <w:rFonts w:ascii="Trebuchet MS" w:hAnsi="Trebuchet MS"/>
          <w:lang w:val="eu-ES"/>
        </w:rPr>
      </w:pPr>
      <w:r w:rsidRPr="00B823FC">
        <w:rPr>
          <w:rFonts w:ascii="Trebuchet MS" w:hAnsi="Trebuchet MS"/>
          <w:lang w:val="eu-ES"/>
        </w:rPr>
        <w:t>Era horretara, katalogoak aukera ematen du bai gaitasun zehatz batean sakontzeko eta bai ibilbide osoago bat pixkanaka egiteko: aldaketei aurre hartzea, berrikuntza orientatzea, aukerak emaitza bihurtzea eta Europarekin konektatuz beren ahalmena zabaltzea.</w:t>
      </w:r>
    </w:p>
    <w:p w14:paraId="3F5B82C9" w14:textId="305C8E74" w:rsidR="00394CF8" w:rsidRPr="004C6AE7" w:rsidRDefault="000138AE" w:rsidP="00B823FC">
      <w:pPr>
        <w:jc w:val="both"/>
        <w:rPr>
          <w:rFonts w:ascii="Trebuchet MS" w:hAnsi="Trebuchet MS"/>
          <w:lang w:val="eu-ES"/>
        </w:rPr>
      </w:pPr>
      <w:r w:rsidRPr="00B823FC">
        <w:rPr>
          <w:rFonts w:ascii="Trebuchet MS" w:hAnsi="Trebuchet MS"/>
          <w:lang w:val="eu-ES"/>
        </w:rPr>
        <w:t xml:space="preserve">Ikastaroei eta edukiei buruzko informazio osoa eta izena emateko aukera eskura dago </w:t>
      </w:r>
      <w:hyperlink r:id="rId15" w:history="1">
        <w:r w:rsidRPr="00B823FC">
          <w:rPr>
            <w:rStyle w:val="Hipervnculo"/>
            <w:rFonts w:ascii="Trebuchet MS" w:hAnsi="Trebuchet MS"/>
            <w:lang w:val="eu-ES"/>
          </w:rPr>
          <w:t>Innobasque, Berrikuntzaren Euskal Agentziaren webgunean</w:t>
        </w:r>
      </w:hyperlink>
    </w:p>
    <w:p w14:paraId="3F5B82CA" w14:textId="77777777" w:rsidR="00394CF8" w:rsidRPr="004C6AE7" w:rsidRDefault="00394CF8" w:rsidP="006236D0">
      <w:pPr>
        <w:jc w:val="both"/>
        <w:rPr>
          <w:rFonts w:ascii="Trebuchet MS" w:hAnsi="Trebuchet MS"/>
          <w:b/>
          <w:bCs/>
          <w:lang w:val="eu-ES"/>
        </w:rPr>
      </w:pPr>
    </w:p>
    <w:p w14:paraId="3F5B82CB" w14:textId="77777777" w:rsidR="009350F6" w:rsidRPr="004C6AE7" w:rsidRDefault="000138AE" w:rsidP="00B823FC">
      <w:pPr>
        <w:jc w:val="both"/>
        <w:rPr>
          <w:rFonts w:ascii="Trebuchet MS" w:hAnsi="Trebuchet MS"/>
          <w:lang w:val="it-IT"/>
        </w:rPr>
      </w:pPr>
      <w:r w:rsidRPr="00B823FC">
        <w:rPr>
          <w:rFonts w:ascii="Trebuchet MS" w:hAnsi="Trebuchet MS"/>
          <w:b/>
          <w:bCs/>
          <w:u w:val="single"/>
          <w:lang w:val="eu-ES"/>
        </w:rPr>
        <w:t>Informazio gehiago</w:t>
      </w:r>
    </w:p>
    <w:p w14:paraId="3F5B82CC" w14:textId="77777777" w:rsidR="003859C5" w:rsidRPr="004C6AE7" w:rsidRDefault="000138AE" w:rsidP="000138AE">
      <w:pPr>
        <w:jc w:val="both"/>
        <w:rPr>
          <w:rFonts w:ascii="Trebuchet MS" w:hAnsi="Trebuchet MS"/>
          <w:b/>
          <w:bCs/>
          <w:lang w:val="it-IT"/>
        </w:rPr>
      </w:pPr>
      <w:r w:rsidRPr="000138AE">
        <w:rPr>
          <w:rFonts w:ascii="Trebuchet MS" w:hAnsi="Trebuchet MS"/>
          <w:b/>
          <w:bCs/>
          <w:lang w:val="eu-ES"/>
        </w:rPr>
        <w:t>Olalla Alonso</w:t>
      </w:r>
    </w:p>
    <w:p w14:paraId="3F5B82CD" w14:textId="77777777" w:rsidR="0005327F" w:rsidRPr="004C6AE7" w:rsidRDefault="000138AE" w:rsidP="000138AE">
      <w:pPr>
        <w:jc w:val="both"/>
        <w:rPr>
          <w:rFonts w:ascii="Trebuchet MS" w:hAnsi="Trebuchet MS"/>
          <w:lang w:val="it-IT"/>
        </w:rPr>
      </w:pPr>
      <w:r w:rsidRPr="000138AE">
        <w:rPr>
          <w:rFonts w:ascii="Trebuchet MS" w:hAnsi="Trebuchet MS"/>
          <w:lang w:val="eu-ES"/>
        </w:rPr>
        <w:t xml:space="preserve">T. 688868384 / </w:t>
      </w:r>
      <w:hyperlink r:id="rId16" w:history="1">
        <w:r w:rsidRPr="000138AE">
          <w:rPr>
            <w:rStyle w:val="Hipervnculo"/>
            <w:rFonts w:ascii="Trebuchet MS" w:hAnsi="Trebuchet MS"/>
            <w:lang w:val="eu-ES"/>
          </w:rPr>
          <w:t>oalonso@innobasque.eus</w:t>
        </w:r>
      </w:hyperlink>
    </w:p>
    <w:sectPr w:rsidR="0005327F" w:rsidRPr="004C6AE7" w:rsidSect="00A86A52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A379E4" w14:textId="77777777" w:rsidR="003E5AC2" w:rsidRDefault="003E5AC2" w:rsidP="005D3F0A">
      <w:pPr>
        <w:spacing w:after="0" w:line="240" w:lineRule="auto"/>
      </w:pPr>
      <w:r>
        <w:separator/>
      </w:r>
    </w:p>
  </w:endnote>
  <w:endnote w:type="continuationSeparator" w:id="0">
    <w:p w14:paraId="7319BD7B" w14:textId="77777777" w:rsidR="003E5AC2" w:rsidRDefault="003E5AC2" w:rsidP="005D3F0A">
      <w:pPr>
        <w:spacing w:after="0" w:line="240" w:lineRule="auto"/>
      </w:pPr>
      <w:r>
        <w:continuationSeparator/>
      </w:r>
    </w:p>
  </w:endnote>
  <w:endnote w:type="continuationNotice" w:id="1">
    <w:p w14:paraId="017E5EDF" w14:textId="77777777" w:rsidR="003E5AC2" w:rsidRDefault="003E5AC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B82D8" w14:textId="77777777" w:rsidR="00CB554F" w:rsidRDefault="00CB554F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64604904"/>
      <w:docPartObj>
        <w:docPartGallery w:val="Page Numbers (Bottom of Page)"/>
        <w:docPartUnique/>
      </w:docPartObj>
    </w:sdtPr>
    <w:sdtEndPr/>
    <w:sdtContent>
      <w:p w14:paraId="3F5B82D9" w14:textId="77777777" w:rsidR="00506B16" w:rsidRDefault="00A86A52">
        <w:pPr>
          <w:pStyle w:val="Piedepgina"/>
          <w:jc w:val="right"/>
        </w:pPr>
        <w:r>
          <w:fldChar w:fldCharType="begin"/>
        </w:r>
        <w:r w:rsidR="00506B16">
          <w:instrText>PAGE   \* MERGEFORMAT</w:instrText>
        </w:r>
        <w:r>
          <w:fldChar w:fldCharType="separate"/>
        </w:r>
        <w:r w:rsidR="00CB554F">
          <w:rPr>
            <w:noProof/>
          </w:rPr>
          <w:t>3</w:t>
        </w:r>
        <w:r>
          <w:fldChar w:fldCharType="end"/>
        </w:r>
      </w:p>
    </w:sdtContent>
  </w:sdt>
  <w:p w14:paraId="3F5B82DA" w14:textId="77777777" w:rsidR="00506B16" w:rsidRDefault="00506B16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B82DC" w14:textId="77777777" w:rsidR="00CB554F" w:rsidRDefault="00CB554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5E4921" w14:textId="77777777" w:rsidR="003E5AC2" w:rsidRDefault="003E5AC2" w:rsidP="005D3F0A">
      <w:pPr>
        <w:spacing w:after="0" w:line="240" w:lineRule="auto"/>
      </w:pPr>
      <w:r>
        <w:separator/>
      </w:r>
    </w:p>
  </w:footnote>
  <w:footnote w:type="continuationSeparator" w:id="0">
    <w:p w14:paraId="09E48AF7" w14:textId="77777777" w:rsidR="003E5AC2" w:rsidRDefault="003E5AC2" w:rsidP="005D3F0A">
      <w:pPr>
        <w:spacing w:after="0" w:line="240" w:lineRule="auto"/>
      </w:pPr>
      <w:r>
        <w:continuationSeparator/>
      </w:r>
    </w:p>
  </w:footnote>
  <w:footnote w:type="continuationNotice" w:id="1">
    <w:p w14:paraId="4F6D3146" w14:textId="77777777" w:rsidR="003E5AC2" w:rsidRDefault="003E5AC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B82D4" w14:textId="77777777" w:rsidR="00CB554F" w:rsidRDefault="00CB554F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B82D5" w14:textId="77777777" w:rsidR="005D3F0A" w:rsidRDefault="005D3F0A">
    <w:pPr>
      <w:pStyle w:val="Encabezado"/>
    </w:pPr>
    <w:r>
      <w:rPr>
        <w:noProof/>
        <w:lang w:eastAsia="es-ES"/>
      </w:rPr>
      <w:drawing>
        <wp:inline distT="0" distB="0" distL="0" distR="0" wp14:anchorId="3F5B82DD" wp14:editId="3F5B82DE">
          <wp:extent cx="1726158" cy="750627"/>
          <wp:effectExtent l="0" t="0" r="7620" b="0"/>
          <wp:docPr id="1" name="Imagen 1" descr="Forma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Forma&#10;&#10;Descripción generada automáticamente con confianza med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0296" cy="75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F5B82D6" w14:textId="77777777" w:rsidR="008B02E5" w:rsidRDefault="008B02E5">
    <w:pPr>
      <w:pStyle w:val="Encabezado"/>
    </w:pPr>
  </w:p>
  <w:p w14:paraId="3F5B82D7" w14:textId="77777777" w:rsidR="008B02E5" w:rsidRDefault="008B02E5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B82DB" w14:textId="77777777" w:rsidR="00CB554F" w:rsidRDefault="00CB554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1D52B8"/>
    <w:multiLevelType w:val="multilevel"/>
    <w:tmpl w:val="40823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BD450E"/>
    <w:multiLevelType w:val="multilevel"/>
    <w:tmpl w:val="DEE0D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214907"/>
    <w:multiLevelType w:val="hybridMultilevel"/>
    <w:tmpl w:val="9B98B0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722B3D"/>
    <w:multiLevelType w:val="hybridMultilevel"/>
    <w:tmpl w:val="ECA4ED4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87007C"/>
    <w:multiLevelType w:val="multilevel"/>
    <w:tmpl w:val="7A941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C10AD7"/>
    <w:multiLevelType w:val="hybridMultilevel"/>
    <w:tmpl w:val="0C3808C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F450CB"/>
    <w:multiLevelType w:val="hybridMultilevel"/>
    <w:tmpl w:val="9D0696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943FE0"/>
    <w:multiLevelType w:val="hybridMultilevel"/>
    <w:tmpl w:val="8654BFC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D16CA7"/>
    <w:multiLevelType w:val="hybridMultilevel"/>
    <w:tmpl w:val="3890395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6B0C0B"/>
    <w:multiLevelType w:val="hybridMultilevel"/>
    <w:tmpl w:val="475AC5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683B71"/>
    <w:multiLevelType w:val="multilevel"/>
    <w:tmpl w:val="1A745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CAF3C78"/>
    <w:multiLevelType w:val="hybridMultilevel"/>
    <w:tmpl w:val="3B22060A"/>
    <w:lvl w:ilvl="0" w:tplc="8F8EA18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301698"/>
    <w:multiLevelType w:val="multilevel"/>
    <w:tmpl w:val="0AC8F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89464899">
    <w:abstractNumId w:val="0"/>
  </w:num>
  <w:num w:numId="2" w16cid:durableId="2101755142">
    <w:abstractNumId w:val="10"/>
  </w:num>
  <w:num w:numId="3" w16cid:durableId="722560385">
    <w:abstractNumId w:val="1"/>
  </w:num>
  <w:num w:numId="4" w16cid:durableId="601760438">
    <w:abstractNumId w:val="8"/>
  </w:num>
  <w:num w:numId="5" w16cid:durableId="547687667">
    <w:abstractNumId w:val="5"/>
  </w:num>
  <w:num w:numId="6" w16cid:durableId="1125737177">
    <w:abstractNumId w:val="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 w:tentative="1">
        <w:start w:val="1"/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  <w:lvlOverride w:ilvl="2">
      <w:lvl w:ilvl="2" w:tentative="1">
        <w:start w:val="1"/>
        <w:numFmt w:val="bullet"/>
        <w:lvlText w:val=""/>
        <w:lvlJc w:val="left"/>
        <w:pPr>
          <w:tabs>
            <w:tab w:val="num" w:pos="2160"/>
          </w:tabs>
          <w:ind w:left="2160" w:hanging="360"/>
        </w:pPr>
        <w:rPr>
          <w:rFonts w:ascii="Wingdings" w:hAnsi="Wingdings" w:hint="default"/>
          <w:sz w:val="20"/>
        </w:rPr>
      </w:lvl>
    </w:lvlOverride>
    <w:lvlOverride w:ilvl="3">
      <w:lvl w:ilvl="3" w:tentative="1">
        <w:start w:val="1"/>
        <w:numFmt w:val="bullet"/>
        <w:lvlText w:val=""/>
        <w:lvlJc w:val="left"/>
        <w:pPr>
          <w:tabs>
            <w:tab w:val="num" w:pos="2880"/>
          </w:tabs>
          <w:ind w:left="2880" w:hanging="360"/>
        </w:pPr>
        <w:rPr>
          <w:rFonts w:ascii="Wingdings" w:hAnsi="Wingdings" w:hint="default"/>
          <w:sz w:val="20"/>
        </w:rPr>
      </w:lvl>
    </w:lvlOverride>
    <w:lvlOverride w:ilvl="4">
      <w:lvl w:ilvl="4" w:tentative="1">
        <w:start w:val="1"/>
        <w:numFmt w:val="bullet"/>
        <w:lvlText w:val=""/>
        <w:lvlJc w:val="left"/>
        <w:pPr>
          <w:tabs>
            <w:tab w:val="num" w:pos="3600"/>
          </w:tabs>
          <w:ind w:left="3600" w:hanging="360"/>
        </w:pPr>
        <w:rPr>
          <w:rFonts w:ascii="Wingdings" w:hAnsi="Wingdings" w:hint="default"/>
          <w:sz w:val="20"/>
        </w:rPr>
      </w:lvl>
    </w:lvlOverride>
    <w:lvlOverride w:ilvl="5">
      <w:lvl w:ilvl="5" w:tentative="1">
        <w:start w:val="1"/>
        <w:numFmt w:val="bullet"/>
        <w:lvlText w:val=""/>
        <w:lvlJc w:val="left"/>
        <w:pPr>
          <w:tabs>
            <w:tab w:val="num" w:pos="4320"/>
          </w:tabs>
          <w:ind w:left="4320" w:hanging="360"/>
        </w:pPr>
        <w:rPr>
          <w:rFonts w:ascii="Wingdings" w:hAnsi="Wingdings" w:hint="default"/>
          <w:sz w:val="20"/>
        </w:rPr>
      </w:lvl>
    </w:lvlOverride>
    <w:lvlOverride w:ilvl="6">
      <w:lvl w:ilvl="6" w:tentative="1">
        <w:start w:val="1"/>
        <w:numFmt w:val="bullet"/>
        <w:lvlText w:val=""/>
        <w:lvlJc w:val="left"/>
        <w:pPr>
          <w:tabs>
            <w:tab w:val="num" w:pos="5040"/>
          </w:tabs>
          <w:ind w:left="5040" w:hanging="360"/>
        </w:pPr>
        <w:rPr>
          <w:rFonts w:ascii="Wingdings" w:hAnsi="Wingdings" w:hint="default"/>
          <w:sz w:val="20"/>
        </w:rPr>
      </w:lvl>
    </w:lvlOverride>
    <w:lvlOverride w:ilvl="7">
      <w:lvl w:ilvl="7" w:tentative="1">
        <w:start w:val="1"/>
        <w:numFmt w:val="bullet"/>
        <w:lvlText w:val=""/>
        <w:lvlJc w:val="left"/>
        <w:pPr>
          <w:tabs>
            <w:tab w:val="num" w:pos="5760"/>
          </w:tabs>
          <w:ind w:left="5760" w:hanging="360"/>
        </w:pPr>
        <w:rPr>
          <w:rFonts w:ascii="Wingdings" w:hAnsi="Wingdings" w:hint="default"/>
          <w:sz w:val="20"/>
        </w:rPr>
      </w:lvl>
    </w:lvlOverride>
    <w:lvlOverride w:ilvl="8">
      <w:lvl w:ilvl="8" w:tentative="1">
        <w:start w:val="1"/>
        <w:numFmt w:val="bullet"/>
        <w:lvlText w:val=""/>
        <w:lvlJc w:val="left"/>
        <w:pPr>
          <w:tabs>
            <w:tab w:val="num" w:pos="6480"/>
          </w:tabs>
          <w:ind w:left="6480" w:hanging="360"/>
        </w:pPr>
        <w:rPr>
          <w:rFonts w:ascii="Wingdings" w:hAnsi="Wingdings" w:hint="default"/>
          <w:sz w:val="20"/>
        </w:rPr>
      </w:lvl>
    </w:lvlOverride>
  </w:num>
  <w:num w:numId="7" w16cid:durableId="598490070">
    <w:abstractNumId w:val="3"/>
  </w:num>
  <w:num w:numId="8" w16cid:durableId="1759402708">
    <w:abstractNumId w:val="11"/>
  </w:num>
  <w:num w:numId="9" w16cid:durableId="1199275187">
    <w:abstractNumId w:val="7"/>
  </w:num>
  <w:num w:numId="10" w16cid:durableId="1316032316">
    <w:abstractNumId w:val="6"/>
  </w:num>
  <w:num w:numId="11" w16cid:durableId="98180436">
    <w:abstractNumId w:val="12"/>
  </w:num>
  <w:num w:numId="12" w16cid:durableId="1663923044">
    <w:abstractNumId w:val="9"/>
  </w:num>
  <w:num w:numId="13" w16cid:durableId="12126203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50F6"/>
    <w:rsid w:val="000015CE"/>
    <w:rsid w:val="00003D63"/>
    <w:rsid w:val="00007123"/>
    <w:rsid w:val="000079CC"/>
    <w:rsid w:val="00011882"/>
    <w:rsid w:val="0001345E"/>
    <w:rsid w:val="000138AE"/>
    <w:rsid w:val="0001448C"/>
    <w:rsid w:val="0001485C"/>
    <w:rsid w:val="00016D90"/>
    <w:rsid w:val="000170D6"/>
    <w:rsid w:val="000301E6"/>
    <w:rsid w:val="00031039"/>
    <w:rsid w:val="000415DB"/>
    <w:rsid w:val="00044D6A"/>
    <w:rsid w:val="000454DA"/>
    <w:rsid w:val="0005249F"/>
    <w:rsid w:val="0005327F"/>
    <w:rsid w:val="00055942"/>
    <w:rsid w:val="000721F8"/>
    <w:rsid w:val="000772BB"/>
    <w:rsid w:val="00080513"/>
    <w:rsid w:val="00085FF0"/>
    <w:rsid w:val="000877C7"/>
    <w:rsid w:val="0009787B"/>
    <w:rsid w:val="000A26B3"/>
    <w:rsid w:val="000A3985"/>
    <w:rsid w:val="000A51B5"/>
    <w:rsid w:val="000B06A2"/>
    <w:rsid w:val="000B1EB1"/>
    <w:rsid w:val="000B7CE7"/>
    <w:rsid w:val="000E4359"/>
    <w:rsid w:val="00101A30"/>
    <w:rsid w:val="00126458"/>
    <w:rsid w:val="00134472"/>
    <w:rsid w:val="00137AF9"/>
    <w:rsid w:val="00145DCD"/>
    <w:rsid w:val="001476A5"/>
    <w:rsid w:val="00153BF0"/>
    <w:rsid w:val="001678A1"/>
    <w:rsid w:val="00170A3A"/>
    <w:rsid w:val="001776A0"/>
    <w:rsid w:val="00190356"/>
    <w:rsid w:val="00196E85"/>
    <w:rsid w:val="001A006E"/>
    <w:rsid w:val="001A52F1"/>
    <w:rsid w:val="001A7FED"/>
    <w:rsid w:val="001B15DD"/>
    <w:rsid w:val="001D1D70"/>
    <w:rsid w:val="001E1CDB"/>
    <w:rsid w:val="001F5DC3"/>
    <w:rsid w:val="00207C78"/>
    <w:rsid w:val="00210A99"/>
    <w:rsid w:val="00210C70"/>
    <w:rsid w:val="002140DA"/>
    <w:rsid w:val="00214D75"/>
    <w:rsid w:val="0022323C"/>
    <w:rsid w:val="00225D4F"/>
    <w:rsid w:val="00232634"/>
    <w:rsid w:val="00241709"/>
    <w:rsid w:val="002440FB"/>
    <w:rsid w:val="002474AF"/>
    <w:rsid w:val="0025221F"/>
    <w:rsid w:val="002531AC"/>
    <w:rsid w:val="002607E5"/>
    <w:rsid w:val="002629F3"/>
    <w:rsid w:val="0026573D"/>
    <w:rsid w:val="00270CDE"/>
    <w:rsid w:val="00271DDC"/>
    <w:rsid w:val="00281546"/>
    <w:rsid w:val="0028247C"/>
    <w:rsid w:val="00290C9C"/>
    <w:rsid w:val="00293D0C"/>
    <w:rsid w:val="002978A0"/>
    <w:rsid w:val="002A63B7"/>
    <w:rsid w:val="002B570F"/>
    <w:rsid w:val="002D310F"/>
    <w:rsid w:val="002E00D5"/>
    <w:rsid w:val="002F1863"/>
    <w:rsid w:val="003018B4"/>
    <w:rsid w:val="003070CE"/>
    <w:rsid w:val="003128C1"/>
    <w:rsid w:val="003130D2"/>
    <w:rsid w:val="00323D09"/>
    <w:rsid w:val="0034200B"/>
    <w:rsid w:val="00342C7D"/>
    <w:rsid w:val="003455EC"/>
    <w:rsid w:val="0034794B"/>
    <w:rsid w:val="0035138B"/>
    <w:rsid w:val="003551BF"/>
    <w:rsid w:val="00355FC8"/>
    <w:rsid w:val="00361658"/>
    <w:rsid w:val="00365CE9"/>
    <w:rsid w:val="003673C6"/>
    <w:rsid w:val="003722C2"/>
    <w:rsid w:val="0037432C"/>
    <w:rsid w:val="00375ACD"/>
    <w:rsid w:val="003859C5"/>
    <w:rsid w:val="00394345"/>
    <w:rsid w:val="00394CF8"/>
    <w:rsid w:val="003965AA"/>
    <w:rsid w:val="003965AC"/>
    <w:rsid w:val="003A46EA"/>
    <w:rsid w:val="003B2219"/>
    <w:rsid w:val="003B41A0"/>
    <w:rsid w:val="003C187F"/>
    <w:rsid w:val="003C4746"/>
    <w:rsid w:val="003C601A"/>
    <w:rsid w:val="003D6A1F"/>
    <w:rsid w:val="003E08D4"/>
    <w:rsid w:val="003E3137"/>
    <w:rsid w:val="003E5AC2"/>
    <w:rsid w:val="003F0AB5"/>
    <w:rsid w:val="003F1639"/>
    <w:rsid w:val="003F4823"/>
    <w:rsid w:val="003F6443"/>
    <w:rsid w:val="00400E04"/>
    <w:rsid w:val="004017C7"/>
    <w:rsid w:val="00407291"/>
    <w:rsid w:val="004113D0"/>
    <w:rsid w:val="00416C46"/>
    <w:rsid w:val="00427051"/>
    <w:rsid w:val="00431CBF"/>
    <w:rsid w:val="004330DD"/>
    <w:rsid w:val="00451824"/>
    <w:rsid w:val="00455881"/>
    <w:rsid w:val="00461006"/>
    <w:rsid w:val="00461D42"/>
    <w:rsid w:val="004646BA"/>
    <w:rsid w:val="00467CAD"/>
    <w:rsid w:val="004707CD"/>
    <w:rsid w:val="004739B4"/>
    <w:rsid w:val="004857A8"/>
    <w:rsid w:val="0049003D"/>
    <w:rsid w:val="0049271C"/>
    <w:rsid w:val="00493B02"/>
    <w:rsid w:val="004964C3"/>
    <w:rsid w:val="00496CA8"/>
    <w:rsid w:val="004A1EA1"/>
    <w:rsid w:val="004A3FB1"/>
    <w:rsid w:val="004A4A13"/>
    <w:rsid w:val="004A5359"/>
    <w:rsid w:val="004B1CA9"/>
    <w:rsid w:val="004B436B"/>
    <w:rsid w:val="004B7922"/>
    <w:rsid w:val="004C0069"/>
    <w:rsid w:val="004C06FF"/>
    <w:rsid w:val="004C6AE7"/>
    <w:rsid w:val="004D0656"/>
    <w:rsid w:val="004D1899"/>
    <w:rsid w:val="004D4C19"/>
    <w:rsid w:val="004D7CAE"/>
    <w:rsid w:val="004E24DB"/>
    <w:rsid w:val="004E5B85"/>
    <w:rsid w:val="004E7D0F"/>
    <w:rsid w:val="004F53CD"/>
    <w:rsid w:val="00506B16"/>
    <w:rsid w:val="00511165"/>
    <w:rsid w:val="00512B48"/>
    <w:rsid w:val="00513E05"/>
    <w:rsid w:val="0051732B"/>
    <w:rsid w:val="00527365"/>
    <w:rsid w:val="005302D2"/>
    <w:rsid w:val="00542DE7"/>
    <w:rsid w:val="00551750"/>
    <w:rsid w:val="00555AB6"/>
    <w:rsid w:val="00556E94"/>
    <w:rsid w:val="00562ACC"/>
    <w:rsid w:val="005656B3"/>
    <w:rsid w:val="0057111C"/>
    <w:rsid w:val="005715D5"/>
    <w:rsid w:val="00574CDC"/>
    <w:rsid w:val="00575105"/>
    <w:rsid w:val="00576F13"/>
    <w:rsid w:val="00582641"/>
    <w:rsid w:val="00597540"/>
    <w:rsid w:val="005A661A"/>
    <w:rsid w:val="005B1804"/>
    <w:rsid w:val="005C4FC9"/>
    <w:rsid w:val="005D0FBC"/>
    <w:rsid w:val="005D220E"/>
    <w:rsid w:val="005D3F0A"/>
    <w:rsid w:val="005D57E8"/>
    <w:rsid w:val="005D6518"/>
    <w:rsid w:val="005E5C32"/>
    <w:rsid w:val="005F1725"/>
    <w:rsid w:val="005F27A4"/>
    <w:rsid w:val="005F2B39"/>
    <w:rsid w:val="005F3726"/>
    <w:rsid w:val="005F38F7"/>
    <w:rsid w:val="005F5391"/>
    <w:rsid w:val="005F7458"/>
    <w:rsid w:val="00600393"/>
    <w:rsid w:val="006005BD"/>
    <w:rsid w:val="006007CB"/>
    <w:rsid w:val="006053D4"/>
    <w:rsid w:val="0060677F"/>
    <w:rsid w:val="00607A29"/>
    <w:rsid w:val="006124B2"/>
    <w:rsid w:val="006213B8"/>
    <w:rsid w:val="006236D0"/>
    <w:rsid w:val="00627F00"/>
    <w:rsid w:val="00635806"/>
    <w:rsid w:val="0064190A"/>
    <w:rsid w:val="00641D93"/>
    <w:rsid w:val="00643C3A"/>
    <w:rsid w:val="006463DC"/>
    <w:rsid w:val="00650700"/>
    <w:rsid w:val="00650A63"/>
    <w:rsid w:val="00651324"/>
    <w:rsid w:val="0065518A"/>
    <w:rsid w:val="006565A5"/>
    <w:rsid w:val="00660446"/>
    <w:rsid w:val="00665AEF"/>
    <w:rsid w:val="00676750"/>
    <w:rsid w:val="00683355"/>
    <w:rsid w:val="006833D2"/>
    <w:rsid w:val="00694429"/>
    <w:rsid w:val="006B46C0"/>
    <w:rsid w:val="006B62C5"/>
    <w:rsid w:val="006C346C"/>
    <w:rsid w:val="006C4A15"/>
    <w:rsid w:val="006D0626"/>
    <w:rsid w:val="006D610B"/>
    <w:rsid w:val="006D6A36"/>
    <w:rsid w:val="006E0EA0"/>
    <w:rsid w:val="006E11DF"/>
    <w:rsid w:val="006E1E70"/>
    <w:rsid w:val="006E4046"/>
    <w:rsid w:val="006F3589"/>
    <w:rsid w:val="006F6091"/>
    <w:rsid w:val="006F782F"/>
    <w:rsid w:val="00703A1D"/>
    <w:rsid w:val="007120F4"/>
    <w:rsid w:val="00713FFD"/>
    <w:rsid w:val="00715158"/>
    <w:rsid w:val="007161CE"/>
    <w:rsid w:val="00716692"/>
    <w:rsid w:val="00737B2A"/>
    <w:rsid w:val="007452B7"/>
    <w:rsid w:val="00745D4A"/>
    <w:rsid w:val="00750DEB"/>
    <w:rsid w:val="00752F89"/>
    <w:rsid w:val="007533FA"/>
    <w:rsid w:val="00753F25"/>
    <w:rsid w:val="00761C14"/>
    <w:rsid w:val="007628BA"/>
    <w:rsid w:val="00766D1C"/>
    <w:rsid w:val="0077096E"/>
    <w:rsid w:val="0077161D"/>
    <w:rsid w:val="00771CA7"/>
    <w:rsid w:val="00773E7B"/>
    <w:rsid w:val="00777EBA"/>
    <w:rsid w:val="007804B3"/>
    <w:rsid w:val="00796AE6"/>
    <w:rsid w:val="007979AE"/>
    <w:rsid w:val="007A2D23"/>
    <w:rsid w:val="007A3BC0"/>
    <w:rsid w:val="007A586D"/>
    <w:rsid w:val="007A7FAC"/>
    <w:rsid w:val="007B221C"/>
    <w:rsid w:val="007B268F"/>
    <w:rsid w:val="007B48AC"/>
    <w:rsid w:val="007C64C2"/>
    <w:rsid w:val="007D269D"/>
    <w:rsid w:val="007E0152"/>
    <w:rsid w:val="007E6CAF"/>
    <w:rsid w:val="007F11FC"/>
    <w:rsid w:val="007F2270"/>
    <w:rsid w:val="007F4C5B"/>
    <w:rsid w:val="007F5592"/>
    <w:rsid w:val="00802EFA"/>
    <w:rsid w:val="008051E0"/>
    <w:rsid w:val="00821823"/>
    <w:rsid w:val="00821A4C"/>
    <w:rsid w:val="00822046"/>
    <w:rsid w:val="00831743"/>
    <w:rsid w:val="00833397"/>
    <w:rsid w:val="00835D90"/>
    <w:rsid w:val="00840937"/>
    <w:rsid w:val="00844D07"/>
    <w:rsid w:val="008510B5"/>
    <w:rsid w:val="00871A9F"/>
    <w:rsid w:val="00873886"/>
    <w:rsid w:val="00875537"/>
    <w:rsid w:val="008777B7"/>
    <w:rsid w:val="00893E0C"/>
    <w:rsid w:val="00897F61"/>
    <w:rsid w:val="008A00E4"/>
    <w:rsid w:val="008A0306"/>
    <w:rsid w:val="008A0684"/>
    <w:rsid w:val="008A39CF"/>
    <w:rsid w:val="008A4E02"/>
    <w:rsid w:val="008A7171"/>
    <w:rsid w:val="008B02E5"/>
    <w:rsid w:val="008B2866"/>
    <w:rsid w:val="008B2ECD"/>
    <w:rsid w:val="008C7D1F"/>
    <w:rsid w:val="008D5584"/>
    <w:rsid w:val="008D62C1"/>
    <w:rsid w:val="008E15FF"/>
    <w:rsid w:val="008E4993"/>
    <w:rsid w:val="008E4CAF"/>
    <w:rsid w:val="008F1A80"/>
    <w:rsid w:val="008F3E17"/>
    <w:rsid w:val="00906AEE"/>
    <w:rsid w:val="00906EDF"/>
    <w:rsid w:val="00907F47"/>
    <w:rsid w:val="00910EC5"/>
    <w:rsid w:val="0092008D"/>
    <w:rsid w:val="00926415"/>
    <w:rsid w:val="009315FE"/>
    <w:rsid w:val="009350F6"/>
    <w:rsid w:val="00940945"/>
    <w:rsid w:val="00946288"/>
    <w:rsid w:val="00957B74"/>
    <w:rsid w:val="009618F8"/>
    <w:rsid w:val="009651BA"/>
    <w:rsid w:val="00971EC9"/>
    <w:rsid w:val="00980B4D"/>
    <w:rsid w:val="00986D59"/>
    <w:rsid w:val="00986FD9"/>
    <w:rsid w:val="0099195C"/>
    <w:rsid w:val="009921EF"/>
    <w:rsid w:val="00994C72"/>
    <w:rsid w:val="009A207C"/>
    <w:rsid w:val="009A2EA0"/>
    <w:rsid w:val="009B2BC8"/>
    <w:rsid w:val="009B34CE"/>
    <w:rsid w:val="009B4972"/>
    <w:rsid w:val="009B4E59"/>
    <w:rsid w:val="009C1F9D"/>
    <w:rsid w:val="009C649C"/>
    <w:rsid w:val="009D3703"/>
    <w:rsid w:val="009E21C5"/>
    <w:rsid w:val="009E42A6"/>
    <w:rsid w:val="009E68B9"/>
    <w:rsid w:val="009F57D0"/>
    <w:rsid w:val="00A07DDB"/>
    <w:rsid w:val="00A108F2"/>
    <w:rsid w:val="00A165B0"/>
    <w:rsid w:val="00A21D18"/>
    <w:rsid w:val="00A32F29"/>
    <w:rsid w:val="00A33D0A"/>
    <w:rsid w:val="00A4050E"/>
    <w:rsid w:val="00A449A7"/>
    <w:rsid w:val="00A469C8"/>
    <w:rsid w:val="00A51487"/>
    <w:rsid w:val="00A53816"/>
    <w:rsid w:val="00A543CD"/>
    <w:rsid w:val="00A55DF1"/>
    <w:rsid w:val="00A605DC"/>
    <w:rsid w:val="00A645C9"/>
    <w:rsid w:val="00A65A14"/>
    <w:rsid w:val="00A65F3F"/>
    <w:rsid w:val="00A719E4"/>
    <w:rsid w:val="00A77F22"/>
    <w:rsid w:val="00A80ECC"/>
    <w:rsid w:val="00A85761"/>
    <w:rsid w:val="00A86774"/>
    <w:rsid w:val="00A867D2"/>
    <w:rsid w:val="00A86A52"/>
    <w:rsid w:val="00A87655"/>
    <w:rsid w:val="00AA5193"/>
    <w:rsid w:val="00AA6898"/>
    <w:rsid w:val="00AA68B8"/>
    <w:rsid w:val="00AB1FD9"/>
    <w:rsid w:val="00AB7DDF"/>
    <w:rsid w:val="00AD1A2A"/>
    <w:rsid w:val="00AD69D2"/>
    <w:rsid w:val="00AD6D72"/>
    <w:rsid w:val="00AF432B"/>
    <w:rsid w:val="00B006A8"/>
    <w:rsid w:val="00B05406"/>
    <w:rsid w:val="00B134D2"/>
    <w:rsid w:val="00B226B9"/>
    <w:rsid w:val="00B24908"/>
    <w:rsid w:val="00B24952"/>
    <w:rsid w:val="00B25020"/>
    <w:rsid w:val="00B250C0"/>
    <w:rsid w:val="00B304D4"/>
    <w:rsid w:val="00B312BF"/>
    <w:rsid w:val="00B344A5"/>
    <w:rsid w:val="00B3597B"/>
    <w:rsid w:val="00B3691C"/>
    <w:rsid w:val="00B43375"/>
    <w:rsid w:val="00B433F9"/>
    <w:rsid w:val="00B4655A"/>
    <w:rsid w:val="00B50485"/>
    <w:rsid w:val="00B50B08"/>
    <w:rsid w:val="00B50E71"/>
    <w:rsid w:val="00B51AB0"/>
    <w:rsid w:val="00B537DD"/>
    <w:rsid w:val="00B53D27"/>
    <w:rsid w:val="00B70085"/>
    <w:rsid w:val="00B730AE"/>
    <w:rsid w:val="00B76377"/>
    <w:rsid w:val="00B77F39"/>
    <w:rsid w:val="00B823FC"/>
    <w:rsid w:val="00B95933"/>
    <w:rsid w:val="00BA36F6"/>
    <w:rsid w:val="00BB1C5B"/>
    <w:rsid w:val="00BB4DA9"/>
    <w:rsid w:val="00BB561A"/>
    <w:rsid w:val="00BC028D"/>
    <w:rsid w:val="00BC0383"/>
    <w:rsid w:val="00BD5B67"/>
    <w:rsid w:val="00BE4E9E"/>
    <w:rsid w:val="00BF13B8"/>
    <w:rsid w:val="00BF3852"/>
    <w:rsid w:val="00C01023"/>
    <w:rsid w:val="00C0277E"/>
    <w:rsid w:val="00C036FB"/>
    <w:rsid w:val="00C0738B"/>
    <w:rsid w:val="00C113C9"/>
    <w:rsid w:val="00C16551"/>
    <w:rsid w:val="00C204C0"/>
    <w:rsid w:val="00C34488"/>
    <w:rsid w:val="00C36861"/>
    <w:rsid w:val="00C516DB"/>
    <w:rsid w:val="00C53EB0"/>
    <w:rsid w:val="00C53F01"/>
    <w:rsid w:val="00C542CD"/>
    <w:rsid w:val="00C573F5"/>
    <w:rsid w:val="00C7019F"/>
    <w:rsid w:val="00C7400A"/>
    <w:rsid w:val="00C7429F"/>
    <w:rsid w:val="00C75F76"/>
    <w:rsid w:val="00C76586"/>
    <w:rsid w:val="00C83109"/>
    <w:rsid w:val="00C87331"/>
    <w:rsid w:val="00C92EE6"/>
    <w:rsid w:val="00CA4982"/>
    <w:rsid w:val="00CA5BF4"/>
    <w:rsid w:val="00CB554F"/>
    <w:rsid w:val="00CB7A06"/>
    <w:rsid w:val="00CC254F"/>
    <w:rsid w:val="00CC77E6"/>
    <w:rsid w:val="00CD1A75"/>
    <w:rsid w:val="00CE4A52"/>
    <w:rsid w:val="00CE6AE1"/>
    <w:rsid w:val="00CF0440"/>
    <w:rsid w:val="00CF2C7C"/>
    <w:rsid w:val="00CF655B"/>
    <w:rsid w:val="00D0030A"/>
    <w:rsid w:val="00D06C4A"/>
    <w:rsid w:val="00D11EBD"/>
    <w:rsid w:val="00D153B8"/>
    <w:rsid w:val="00D20B56"/>
    <w:rsid w:val="00D21165"/>
    <w:rsid w:val="00D26CB5"/>
    <w:rsid w:val="00D322E1"/>
    <w:rsid w:val="00D32952"/>
    <w:rsid w:val="00D33D5B"/>
    <w:rsid w:val="00D52680"/>
    <w:rsid w:val="00D54454"/>
    <w:rsid w:val="00D62D99"/>
    <w:rsid w:val="00D64019"/>
    <w:rsid w:val="00D658CA"/>
    <w:rsid w:val="00D6591A"/>
    <w:rsid w:val="00D67DF5"/>
    <w:rsid w:val="00D714DC"/>
    <w:rsid w:val="00D75E43"/>
    <w:rsid w:val="00D77C35"/>
    <w:rsid w:val="00D80716"/>
    <w:rsid w:val="00D87153"/>
    <w:rsid w:val="00D97BA5"/>
    <w:rsid w:val="00DA14B6"/>
    <w:rsid w:val="00DB11A1"/>
    <w:rsid w:val="00DB546C"/>
    <w:rsid w:val="00DC350C"/>
    <w:rsid w:val="00DC3791"/>
    <w:rsid w:val="00DC39BD"/>
    <w:rsid w:val="00DD6356"/>
    <w:rsid w:val="00DD7442"/>
    <w:rsid w:val="00DD7EAE"/>
    <w:rsid w:val="00DE7075"/>
    <w:rsid w:val="00DE71D4"/>
    <w:rsid w:val="00DF1617"/>
    <w:rsid w:val="00DF2C6A"/>
    <w:rsid w:val="00E035D5"/>
    <w:rsid w:val="00E063E1"/>
    <w:rsid w:val="00E1040B"/>
    <w:rsid w:val="00E16001"/>
    <w:rsid w:val="00E17B6B"/>
    <w:rsid w:val="00E35BA5"/>
    <w:rsid w:val="00E35EB7"/>
    <w:rsid w:val="00E35ED2"/>
    <w:rsid w:val="00E43BFA"/>
    <w:rsid w:val="00E4444F"/>
    <w:rsid w:val="00E457CB"/>
    <w:rsid w:val="00E52774"/>
    <w:rsid w:val="00E552EE"/>
    <w:rsid w:val="00E646FD"/>
    <w:rsid w:val="00E73456"/>
    <w:rsid w:val="00E7568B"/>
    <w:rsid w:val="00E81F2E"/>
    <w:rsid w:val="00E865B7"/>
    <w:rsid w:val="00E93BF5"/>
    <w:rsid w:val="00EA31D2"/>
    <w:rsid w:val="00EB3518"/>
    <w:rsid w:val="00EB433D"/>
    <w:rsid w:val="00EB4AB3"/>
    <w:rsid w:val="00EC1DE2"/>
    <w:rsid w:val="00EC7BF0"/>
    <w:rsid w:val="00ED721B"/>
    <w:rsid w:val="00ED7C30"/>
    <w:rsid w:val="00EE41C7"/>
    <w:rsid w:val="00EE69D2"/>
    <w:rsid w:val="00EF4468"/>
    <w:rsid w:val="00F01D78"/>
    <w:rsid w:val="00F03B2D"/>
    <w:rsid w:val="00F128EE"/>
    <w:rsid w:val="00F21A7B"/>
    <w:rsid w:val="00F23614"/>
    <w:rsid w:val="00F31D3E"/>
    <w:rsid w:val="00F3465B"/>
    <w:rsid w:val="00F423CD"/>
    <w:rsid w:val="00F4373E"/>
    <w:rsid w:val="00F4497C"/>
    <w:rsid w:val="00F469B4"/>
    <w:rsid w:val="00F502C9"/>
    <w:rsid w:val="00F600D2"/>
    <w:rsid w:val="00F62B06"/>
    <w:rsid w:val="00F65BEF"/>
    <w:rsid w:val="00F74A4C"/>
    <w:rsid w:val="00F75C76"/>
    <w:rsid w:val="00F8056F"/>
    <w:rsid w:val="00F80F59"/>
    <w:rsid w:val="00F90C8B"/>
    <w:rsid w:val="00F95AA9"/>
    <w:rsid w:val="00FB0D91"/>
    <w:rsid w:val="00FB14BD"/>
    <w:rsid w:val="00FB20BE"/>
    <w:rsid w:val="00FB3636"/>
    <w:rsid w:val="00FB3882"/>
    <w:rsid w:val="00FB7311"/>
    <w:rsid w:val="00FC036B"/>
    <w:rsid w:val="00FC232C"/>
    <w:rsid w:val="00FC74D5"/>
    <w:rsid w:val="00FD2EF3"/>
    <w:rsid w:val="00FD6918"/>
    <w:rsid w:val="00FE1F57"/>
    <w:rsid w:val="00FE74C6"/>
    <w:rsid w:val="025DCE50"/>
    <w:rsid w:val="02D416E0"/>
    <w:rsid w:val="034911D1"/>
    <w:rsid w:val="04EE0E6E"/>
    <w:rsid w:val="063802D3"/>
    <w:rsid w:val="0776DF48"/>
    <w:rsid w:val="0CB20318"/>
    <w:rsid w:val="0DE4282D"/>
    <w:rsid w:val="11506EE1"/>
    <w:rsid w:val="132E3745"/>
    <w:rsid w:val="138505DA"/>
    <w:rsid w:val="154950BF"/>
    <w:rsid w:val="1894DB67"/>
    <w:rsid w:val="1A23BA55"/>
    <w:rsid w:val="1B35B44C"/>
    <w:rsid w:val="1CADA3B0"/>
    <w:rsid w:val="1F1CF7B7"/>
    <w:rsid w:val="218E15EE"/>
    <w:rsid w:val="253E4BB1"/>
    <w:rsid w:val="26D9119D"/>
    <w:rsid w:val="273CCBED"/>
    <w:rsid w:val="2A41873E"/>
    <w:rsid w:val="2A73A017"/>
    <w:rsid w:val="2BCC9FCD"/>
    <w:rsid w:val="2CC0E87B"/>
    <w:rsid w:val="31370A12"/>
    <w:rsid w:val="3146EA1F"/>
    <w:rsid w:val="31F7B367"/>
    <w:rsid w:val="35591C76"/>
    <w:rsid w:val="397646BE"/>
    <w:rsid w:val="39B7B51C"/>
    <w:rsid w:val="3AC697BE"/>
    <w:rsid w:val="3B39CA27"/>
    <w:rsid w:val="3B829E88"/>
    <w:rsid w:val="3BA4E9C4"/>
    <w:rsid w:val="3BFE04C4"/>
    <w:rsid w:val="3D1302A8"/>
    <w:rsid w:val="41FD1963"/>
    <w:rsid w:val="421C6924"/>
    <w:rsid w:val="448E7A81"/>
    <w:rsid w:val="44FA9338"/>
    <w:rsid w:val="4566932F"/>
    <w:rsid w:val="4698E9E6"/>
    <w:rsid w:val="4805F52E"/>
    <w:rsid w:val="48896CE1"/>
    <w:rsid w:val="48A15A4C"/>
    <w:rsid w:val="49DC8A69"/>
    <w:rsid w:val="4AE7F512"/>
    <w:rsid w:val="4CA28058"/>
    <w:rsid w:val="4D49D1B8"/>
    <w:rsid w:val="504C23A4"/>
    <w:rsid w:val="50E96ACC"/>
    <w:rsid w:val="51C7F585"/>
    <w:rsid w:val="5EB737E2"/>
    <w:rsid w:val="5EF79E45"/>
    <w:rsid w:val="5FC4AAE1"/>
    <w:rsid w:val="612AD8C9"/>
    <w:rsid w:val="61EE5C5A"/>
    <w:rsid w:val="62758501"/>
    <w:rsid w:val="63DE6FC2"/>
    <w:rsid w:val="64BD3DE1"/>
    <w:rsid w:val="6611DDC5"/>
    <w:rsid w:val="667DDF7A"/>
    <w:rsid w:val="68C55A2B"/>
    <w:rsid w:val="68E5C882"/>
    <w:rsid w:val="6E32286A"/>
    <w:rsid w:val="763E4845"/>
    <w:rsid w:val="7665D1FA"/>
    <w:rsid w:val="7C8C2E11"/>
    <w:rsid w:val="7CE154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5B82B4"/>
  <w15:docId w15:val="{1BBAEE69-571C-41DA-BA80-C4CFC637F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A52"/>
  </w:style>
  <w:style w:type="paragraph" w:styleId="Ttulo1">
    <w:name w:val="heading 1"/>
    <w:basedOn w:val="Normal"/>
    <w:next w:val="Normal"/>
    <w:link w:val="Ttulo1Car"/>
    <w:uiPriority w:val="9"/>
    <w:qFormat/>
    <w:rsid w:val="009350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350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350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350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350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350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350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350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350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350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350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350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350F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350F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350F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350F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350F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350F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350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350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350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350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350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350F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350F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350F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350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350F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350F6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9350F6"/>
    <w:rPr>
      <w:color w:val="467886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9350F6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5D3F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D3F0A"/>
  </w:style>
  <w:style w:type="paragraph" w:styleId="Piedepgina">
    <w:name w:val="footer"/>
    <w:basedOn w:val="Normal"/>
    <w:link w:val="PiedepginaCar"/>
    <w:uiPriority w:val="99"/>
    <w:unhideWhenUsed/>
    <w:rsid w:val="005D3F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D3F0A"/>
  </w:style>
  <w:style w:type="paragraph" w:styleId="Textodeglobo">
    <w:name w:val="Balloon Text"/>
    <w:basedOn w:val="Normal"/>
    <w:link w:val="TextodegloboCar"/>
    <w:uiPriority w:val="99"/>
    <w:semiHidden/>
    <w:unhideWhenUsed/>
    <w:rsid w:val="003E08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E08D4"/>
    <w:rPr>
      <w:rFonts w:ascii="Tahoma" w:hAnsi="Tahoma" w:cs="Tahoma"/>
      <w:sz w:val="16"/>
      <w:szCs w:val="16"/>
    </w:rPr>
  </w:style>
  <w:style w:type="character" w:styleId="Mencinsinresolver">
    <w:name w:val="Unresolved Mention"/>
    <w:basedOn w:val="Fuentedeprrafopredeter"/>
    <w:uiPriority w:val="99"/>
    <w:semiHidden/>
    <w:unhideWhenUsed/>
    <w:rsid w:val="004C6A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535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innobasque.eus/eu/berritzen-laguntzen-dizugu/berrikuntzako-formakuntza/?_sft_formacion_target=berrikuntzaren-azelerazioa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webSettings" Target="webSettings.xml"/><Relationship Id="rId12" Type="http://schemas.openxmlformats.org/officeDocument/2006/relationships/hyperlink" Target="https://www.innobasque.eus/eu/berritzen-laguntzen-dizugu/berrikuntzako-formakuntza/?_sft_formacion_target=aurre-hartzea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oalonso@innobasque.eus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innobasque.eus/eu/berritzen-laguntzen-dizugu/berrikuntzako-formakuntza/" TargetMode="External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https://www.innobasque.eus/eu/berritzen-laguntzen-dizugu/berrikuntzako-formakuntza/?_sft_formacion_target=posizionamendua-europan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innobasque.eus/eu/berritzen-laguntzen-dizugu/berrikuntzako-formakuntza/" TargetMode="External"/><Relationship Id="rId19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innobasque.eus/eu/berritzen-laguntzen-dizugu/berrikuntzako-formakuntza/?_sft_formacion_target=posizionamendua-europan" TargetMode="External"/><Relationship Id="rId22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7F48B9974F6C749BC1143109A4DB7C9" ma:contentTypeVersion="22" ma:contentTypeDescription="Crear nuevo documento." ma:contentTypeScope="" ma:versionID="ab6e30bf389081c84ab30759d057570d">
  <xsd:schema xmlns:xsd="http://www.w3.org/2001/XMLSchema" xmlns:xs="http://www.w3.org/2001/XMLSchema" xmlns:p="http://schemas.microsoft.com/office/2006/metadata/properties" xmlns:ns2="d919fc59-72a5-4a31-a7f6-4e7b7dd23f5f" xmlns:ns3="730936b0-c5b8-46a7-8521-7ee6b31188d3" targetNamespace="http://schemas.microsoft.com/office/2006/metadata/properties" ma:root="true" ma:fieldsID="f85ca5d86db799392fab20b8b81af767" ns2:_="" ns3:_="">
    <xsd:import namespace="d919fc59-72a5-4a31-a7f6-4e7b7dd23f5f"/>
    <xsd:import namespace="730936b0-c5b8-46a7-8521-7ee6b31188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19fc59-72a5-4a31-a7f6-4e7b7dd23f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9eec3320-2719-4ba1-a32f-b522ea6e40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0936b0-c5b8-46a7-8521-7ee6b31188d3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28d8ef6-1bfb-4a9d-94c8-8b5e8ad9f1e4}" ma:internalName="TaxCatchAll" ma:showField="CatchAllData" ma:web="730936b0-c5b8-46a7-8521-7ee6b31188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30936b0-c5b8-46a7-8521-7ee6b31188d3" xsi:nil="true"/>
    <lcf76f155ced4ddcb4097134ff3c332f xmlns="d919fc59-72a5-4a31-a7f6-4e7b7dd23f5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00758A0-4648-4A1D-8F88-69046EFF9D7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40AEA92-0987-4B2C-9CFD-3644F6E8BD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19fc59-72a5-4a31-a7f6-4e7b7dd23f5f"/>
    <ds:schemaRef ds:uri="730936b0-c5b8-46a7-8521-7ee6b31188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D154D05-79DF-4552-8B02-A0B157BE03EC}">
  <ds:schemaRefs>
    <ds:schemaRef ds:uri="http://schemas.microsoft.com/office/2006/metadata/properties"/>
    <ds:schemaRef ds:uri="http://schemas.microsoft.com/office/infopath/2007/PartnerControls"/>
    <ds:schemaRef ds:uri="730936b0-c5b8-46a7-8521-7ee6b31188d3"/>
    <ds:schemaRef ds:uri="d919fc59-72a5-4a31-a7f6-4e7b7dd23f5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874</Words>
  <Characters>4808</Characters>
  <Application>Microsoft Office Word</Application>
  <DocSecurity>0</DocSecurity>
  <Lines>40</Lines>
  <Paragraphs>11</Paragraphs>
  <ScaleCrop>false</ScaleCrop>
  <Company/>
  <LinksUpToDate>false</LinksUpToDate>
  <CharactersWithSpaces>5671</CharactersWithSpaces>
  <SharedDoc>false</SharedDoc>
  <HLinks>
    <vt:vector size="6" baseType="variant">
      <vt:variant>
        <vt:i4>5111916</vt:i4>
      </vt:variant>
      <vt:variant>
        <vt:i4>0</vt:i4>
      </vt:variant>
      <vt:variant>
        <vt:i4>0</vt:i4>
      </vt:variant>
      <vt:variant>
        <vt:i4>5</vt:i4>
      </vt:variant>
      <vt:variant>
        <vt:lpwstr>mailto:alarizgoitia@innobasque.eus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Olalla Alonso Velarde</dc:creator>
  <cp:keywords/>
  <dc:description/>
  <cp:lastModifiedBy>Olalla Alonso Velarde</cp:lastModifiedBy>
  <cp:revision>6</cp:revision>
  <cp:lastPrinted>2026-09-14T10:16:00Z</cp:lastPrinted>
  <dcterms:created xsi:type="dcterms:W3CDTF">2026-09-15T05:32:00Z</dcterms:created>
  <dcterms:modified xsi:type="dcterms:W3CDTF">2026-09-15T07:46:00Z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0x01010057F48B9974F6C749BC1143109A4DB7C9</vt:lpwstr>
  </property>
  <property fmtid="{D5CDD505-2E9C-101B-9397-08002B2CF9AE}" pid="3" name="MediaServiceImageTags">
    <vt:lpwstr/>
  </property>
</Properties>
</file>