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E3D3B" w14:textId="54B538E3" w:rsidR="00D26CB5" w:rsidRPr="00962AA2" w:rsidRDefault="00B50E71" w:rsidP="00962AA2">
      <w:pPr>
        <w:spacing w:line="276" w:lineRule="auto"/>
        <w:ind w:right="-149"/>
        <w:jc w:val="both"/>
        <w:rPr>
          <w:rFonts w:ascii="Trebuchet MS" w:hAnsi="Trebuchet MS" w:cs="Arial"/>
          <w:b/>
          <w:bCs/>
          <w:sz w:val="32"/>
          <w:szCs w:val="32"/>
          <w:u w:val="single"/>
          <w:lang w:val="eu-ES"/>
          <w14:ligatures w14:val="none"/>
        </w:rPr>
      </w:pPr>
      <w:r w:rsidRPr="00962AA2">
        <w:rPr>
          <w:rFonts w:ascii="Trebuchet MS" w:hAnsi="Trebuchet MS" w:cs="Arial"/>
          <w:b/>
          <w:bCs/>
          <w:sz w:val="32"/>
          <w:szCs w:val="32"/>
          <w:u w:val="single"/>
          <w:lang w:val="eu-ES"/>
          <w14:ligatures w14:val="none"/>
        </w:rPr>
        <w:t>NOTA DE PRENSA</w:t>
      </w:r>
    </w:p>
    <w:p w14:paraId="0D86012A" w14:textId="77777777" w:rsidR="00E81F2E" w:rsidRPr="00962AA2" w:rsidRDefault="00E81F2E" w:rsidP="00962AA2">
      <w:pPr>
        <w:spacing w:line="276" w:lineRule="auto"/>
        <w:ind w:right="-149"/>
        <w:jc w:val="both"/>
        <w:rPr>
          <w:rFonts w:ascii="Trebuchet MS" w:hAnsi="Trebuchet MS" w:cs="Arial"/>
          <w:b/>
          <w:bCs/>
          <w:sz w:val="32"/>
          <w:szCs w:val="32"/>
          <w:u w:val="single"/>
          <w:lang w:val="eu-ES"/>
          <w14:ligatures w14:val="none"/>
        </w:rPr>
      </w:pPr>
    </w:p>
    <w:p w14:paraId="2F4FC951" w14:textId="2ADB7F13" w:rsidR="00550BE4" w:rsidRPr="00962AA2" w:rsidRDefault="00550BE4" w:rsidP="00962AA2">
      <w:pPr>
        <w:jc w:val="both"/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</w:pPr>
      <w:r w:rsidRPr="00962AA2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>LA AGENCIA VASCA DE LA INNOVACIÓN PONE EN MARCHA UN</w:t>
      </w:r>
      <w:r w:rsidR="00D1512C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>A</w:t>
      </w:r>
      <w:r w:rsidR="003E2F18" w:rsidRPr="00962AA2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 xml:space="preserve"> NUEVA </w:t>
      </w:r>
      <w:r w:rsidR="00C45881" w:rsidRPr="00962AA2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>ÁREA</w:t>
      </w:r>
      <w:r w:rsidR="003E2F18" w:rsidRPr="00962AA2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 xml:space="preserve"> </w:t>
      </w:r>
      <w:r w:rsidRPr="00962AA2">
        <w:rPr>
          <w:rFonts w:ascii="Trebuchet MS" w:eastAsia="Times New Roman" w:hAnsi="Trebuchet MS" w:cs="Arial"/>
          <w:b/>
          <w:bCs/>
          <w:sz w:val="44"/>
          <w:szCs w:val="44"/>
          <w14:ligatures w14:val="none"/>
        </w:rPr>
        <w:t>PARA EXPERIMENTAR NUEVAS FORMAS DE INNOVAR</w:t>
      </w:r>
    </w:p>
    <w:p w14:paraId="6AE2F914" w14:textId="366CAD8A" w:rsidR="00823263" w:rsidRPr="00962AA2" w:rsidRDefault="006F7CBA" w:rsidP="00962AA2">
      <w:pPr>
        <w:pStyle w:val="Prrafodelista"/>
        <w:numPr>
          <w:ilvl w:val="0"/>
          <w:numId w:val="13"/>
        </w:numPr>
        <w:spacing w:line="259" w:lineRule="auto"/>
        <w:jc w:val="both"/>
        <w:rPr>
          <w:rFonts w:ascii="Trebuchet MS" w:hAnsi="Trebuchet MS"/>
          <w:b/>
          <w:bCs/>
        </w:rPr>
      </w:pPr>
      <w:r w:rsidRPr="00962AA2">
        <w:rPr>
          <w:rFonts w:ascii="Trebuchet MS" w:hAnsi="Trebuchet MS"/>
          <w:b/>
          <w:bCs/>
        </w:rPr>
        <w:t>En 2026</w:t>
      </w:r>
      <w:r w:rsidR="005D4E27" w:rsidRPr="00962AA2">
        <w:rPr>
          <w:rFonts w:ascii="Trebuchet MS" w:hAnsi="Trebuchet MS"/>
          <w:b/>
          <w:bCs/>
        </w:rPr>
        <w:t>, se desarrollarán</w:t>
      </w:r>
      <w:r w:rsidRPr="00962AA2">
        <w:rPr>
          <w:rFonts w:ascii="Trebuchet MS" w:hAnsi="Trebuchet MS"/>
          <w:b/>
          <w:bCs/>
        </w:rPr>
        <w:t xml:space="preserve"> </w:t>
      </w:r>
      <w:r w:rsidR="00823263" w:rsidRPr="00962AA2">
        <w:rPr>
          <w:rFonts w:ascii="Trebuchet MS" w:hAnsi="Trebuchet MS"/>
          <w:b/>
          <w:bCs/>
        </w:rPr>
        <w:t>seis proyectos</w:t>
      </w:r>
      <w:r w:rsidR="005D4E27" w:rsidRPr="00962AA2">
        <w:rPr>
          <w:rFonts w:ascii="Trebuchet MS" w:hAnsi="Trebuchet MS"/>
          <w:b/>
          <w:bCs/>
        </w:rPr>
        <w:t xml:space="preserve"> de experimentación</w:t>
      </w:r>
      <w:r w:rsidR="00823263" w:rsidRPr="00962AA2">
        <w:rPr>
          <w:rFonts w:ascii="Trebuchet MS" w:hAnsi="Trebuchet MS"/>
          <w:b/>
          <w:bCs/>
        </w:rPr>
        <w:t xml:space="preserve"> con la colaboración de BAIC, Basque Quantum, BRTA, ESADE, Excelia Best Practices, SPRI, TECH friendly, Tecnalia y Telefónica</w:t>
      </w:r>
    </w:p>
    <w:p w14:paraId="4D418439" w14:textId="77777777" w:rsidR="00CA3AF7" w:rsidRDefault="00823263" w:rsidP="00962AA2">
      <w:pPr>
        <w:numPr>
          <w:ilvl w:val="0"/>
          <w:numId w:val="13"/>
        </w:numPr>
        <w:spacing w:line="259" w:lineRule="auto"/>
        <w:jc w:val="both"/>
        <w:rPr>
          <w:rFonts w:ascii="Trebuchet MS" w:hAnsi="Trebuchet MS"/>
          <w:b/>
          <w:bCs/>
        </w:rPr>
      </w:pPr>
      <w:r w:rsidRPr="709C91CC">
        <w:rPr>
          <w:rFonts w:ascii="Trebuchet MS" w:hAnsi="Trebuchet MS"/>
          <w:b/>
          <w:bCs/>
        </w:rPr>
        <w:t>Los proyectos abordan IA física, computación cuántica, innovación pública, innovación disruptiva, gestión de la innovación y crecimiento empresarial</w:t>
      </w:r>
    </w:p>
    <w:p w14:paraId="5A7D173A" w14:textId="76A4BD4A" w:rsidR="74FEE192" w:rsidRDefault="74FEE192" w:rsidP="709C91CC">
      <w:pPr>
        <w:numPr>
          <w:ilvl w:val="0"/>
          <w:numId w:val="13"/>
        </w:numPr>
        <w:spacing w:line="259" w:lineRule="auto"/>
        <w:jc w:val="both"/>
        <w:rPr>
          <w:rFonts w:ascii="Trebuchet MS" w:hAnsi="Trebuchet MS"/>
          <w:b/>
          <w:bCs/>
        </w:rPr>
      </w:pPr>
      <w:r w:rsidRPr="709C91CC">
        <w:rPr>
          <w:rFonts w:ascii="Trebuchet MS" w:hAnsi="Trebuchet MS"/>
          <w:b/>
          <w:bCs/>
        </w:rPr>
        <w:t xml:space="preserve">El nuevo ámbito de trabajo para la Agencia, probar con sus </w:t>
      </w:r>
      <w:r w:rsidR="00E8233D">
        <w:rPr>
          <w:rFonts w:ascii="Trebuchet MS" w:hAnsi="Trebuchet MS"/>
          <w:b/>
          <w:bCs/>
        </w:rPr>
        <w:t>entidades socias</w:t>
      </w:r>
      <w:r w:rsidRPr="709C91CC">
        <w:rPr>
          <w:rFonts w:ascii="Trebuchet MS" w:hAnsi="Trebuchet MS"/>
          <w:b/>
          <w:bCs/>
        </w:rPr>
        <w:t xml:space="preserve"> nuevas formas de innovar, se enmarca en el Plan Estratégico 2026-2030 que Innobasque aprobó el pasado mes de junio</w:t>
      </w:r>
    </w:p>
    <w:p w14:paraId="12624C6B" w14:textId="50536155" w:rsidR="00755D42" w:rsidRDefault="00CA3AF7" w:rsidP="00962AA2">
      <w:pPr>
        <w:numPr>
          <w:ilvl w:val="0"/>
          <w:numId w:val="13"/>
        </w:numPr>
        <w:spacing w:line="259" w:lineRule="auto"/>
        <w:jc w:val="both"/>
        <w:rPr>
          <w:rFonts w:ascii="Trebuchet MS" w:hAnsi="Trebuchet MS"/>
          <w:b/>
          <w:bCs/>
        </w:rPr>
      </w:pPr>
      <w:r w:rsidRPr="709C91CC">
        <w:rPr>
          <w:rFonts w:ascii="Trebuchet MS" w:hAnsi="Trebuchet MS"/>
          <w:b/>
          <w:bCs/>
        </w:rPr>
        <w:t>La</w:t>
      </w:r>
      <w:r w:rsidR="359E3993" w:rsidRPr="709C91CC">
        <w:rPr>
          <w:rFonts w:ascii="Trebuchet MS" w:hAnsi="Trebuchet MS"/>
          <w:b/>
          <w:bCs/>
        </w:rPr>
        <w:t xml:space="preserve"> inscripción </w:t>
      </w:r>
      <w:r w:rsidRPr="709C91CC">
        <w:rPr>
          <w:rFonts w:ascii="Trebuchet MS" w:hAnsi="Trebuchet MS"/>
          <w:b/>
          <w:bCs/>
        </w:rPr>
        <w:t>para participar en los proyectos de experimentación</w:t>
      </w:r>
      <w:r w:rsidR="14733C16" w:rsidRPr="709C91CC">
        <w:rPr>
          <w:rFonts w:ascii="Trebuchet MS" w:hAnsi="Trebuchet MS"/>
          <w:b/>
          <w:bCs/>
        </w:rPr>
        <w:t xml:space="preserve"> está abierta hasta el 31 de octubre.</w:t>
      </w:r>
      <w:r w:rsidRPr="709C91CC">
        <w:rPr>
          <w:rFonts w:ascii="Trebuchet MS" w:hAnsi="Trebuchet MS"/>
          <w:b/>
          <w:bCs/>
        </w:rPr>
        <w:t xml:space="preserve"> Los días 7 y 8 de octubre se celebrarán </w:t>
      </w:r>
      <w:r w:rsidR="582F9CE4" w:rsidRPr="709C91CC">
        <w:rPr>
          <w:rFonts w:ascii="Trebuchet MS" w:hAnsi="Trebuchet MS"/>
          <w:b/>
          <w:bCs/>
        </w:rPr>
        <w:t>sendos</w:t>
      </w:r>
      <w:r w:rsidRPr="709C91CC">
        <w:rPr>
          <w:rFonts w:ascii="Trebuchet MS" w:hAnsi="Trebuchet MS"/>
          <w:b/>
          <w:bCs/>
        </w:rPr>
        <w:t xml:space="preserve"> </w:t>
      </w:r>
      <w:r w:rsidRPr="709C91CC">
        <w:rPr>
          <w:rFonts w:ascii="Trebuchet MS" w:hAnsi="Trebuchet MS"/>
          <w:b/>
          <w:bCs/>
          <w:i/>
          <w:iCs/>
        </w:rPr>
        <w:t>webinars</w:t>
      </w:r>
      <w:r w:rsidRPr="709C91CC">
        <w:rPr>
          <w:rFonts w:ascii="Trebuchet MS" w:hAnsi="Trebuchet MS"/>
          <w:b/>
          <w:bCs/>
        </w:rPr>
        <w:t xml:space="preserve"> para explicar su funcionamiento y resolver dudas</w:t>
      </w:r>
    </w:p>
    <w:p w14:paraId="0EF20D95" w14:textId="77777777" w:rsidR="00141751" w:rsidRPr="00CA3AF7" w:rsidRDefault="00141751" w:rsidP="00141751">
      <w:pPr>
        <w:spacing w:line="259" w:lineRule="auto"/>
        <w:ind w:left="720"/>
        <w:jc w:val="both"/>
        <w:rPr>
          <w:rFonts w:ascii="Trebuchet MS" w:hAnsi="Trebuchet MS"/>
          <w:b/>
          <w:bCs/>
        </w:rPr>
      </w:pPr>
    </w:p>
    <w:p w14:paraId="57B1840B" w14:textId="0DC29C7B" w:rsidR="004377E5" w:rsidRPr="00962AA2" w:rsidRDefault="00B50E71" w:rsidP="00962AA2">
      <w:pPr>
        <w:jc w:val="both"/>
        <w:rPr>
          <w:rFonts w:ascii="Trebuchet MS" w:hAnsi="Trebuchet MS"/>
        </w:rPr>
      </w:pPr>
      <w:r w:rsidRPr="00962AA2">
        <w:rPr>
          <w:rFonts w:ascii="Trebuchet MS" w:hAnsi="Trebuchet MS"/>
          <w:b/>
          <w:bCs/>
        </w:rPr>
        <w:t xml:space="preserve">INNOBASQUE, </w:t>
      </w:r>
      <w:r w:rsidR="00166038" w:rsidRPr="00962AA2">
        <w:rPr>
          <w:rFonts w:ascii="Trebuchet MS" w:hAnsi="Trebuchet MS"/>
          <w:b/>
          <w:bCs/>
        </w:rPr>
        <w:t>2</w:t>
      </w:r>
      <w:r w:rsidR="00832EE4">
        <w:rPr>
          <w:rFonts w:ascii="Trebuchet MS" w:hAnsi="Trebuchet MS"/>
          <w:b/>
          <w:bCs/>
        </w:rPr>
        <w:t>4</w:t>
      </w:r>
      <w:r w:rsidRPr="00962AA2">
        <w:rPr>
          <w:rFonts w:ascii="Trebuchet MS" w:hAnsi="Trebuchet MS"/>
          <w:b/>
          <w:bCs/>
        </w:rPr>
        <w:t xml:space="preserve"> de </w:t>
      </w:r>
      <w:r w:rsidR="00166038" w:rsidRPr="00962AA2">
        <w:rPr>
          <w:rFonts w:ascii="Trebuchet MS" w:hAnsi="Trebuchet MS"/>
          <w:b/>
          <w:bCs/>
        </w:rPr>
        <w:t>septiembre</w:t>
      </w:r>
      <w:r w:rsidRPr="00962AA2">
        <w:rPr>
          <w:rFonts w:ascii="Trebuchet MS" w:hAnsi="Trebuchet MS"/>
          <w:b/>
          <w:bCs/>
        </w:rPr>
        <w:t xml:space="preserve"> de 2026.</w:t>
      </w:r>
      <w:r w:rsidRPr="00962AA2">
        <w:rPr>
          <w:rFonts w:ascii="Trebuchet MS" w:hAnsi="Trebuchet MS"/>
        </w:rPr>
        <w:t xml:space="preserve"> </w:t>
      </w:r>
      <w:r w:rsidR="004377E5" w:rsidRPr="00962AA2">
        <w:rPr>
          <w:rFonts w:ascii="Trebuchet MS" w:hAnsi="Trebuchet MS"/>
        </w:rPr>
        <w:t xml:space="preserve">Innobasque </w:t>
      </w:r>
      <w:r w:rsidR="001850AF" w:rsidRPr="00962AA2">
        <w:rPr>
          <w:rFonts w:ascii="Trebuchet MS" w:hAnsi="Trebuchet MS"/>
        </w:rPr>
        <w:t>ha lanzado hoy</w:t>
      </w:r>
      <w:r w:rsidR="004377E5" w:rsidRPr="00962AA2">
        <w:rPr>
          <w:rFonts w:ascii="Trebuchet MS" w:hAnsi="Trebuchet MS"/>
        </w:rPr>
        <w:t>, 2</w:t>
      </w:r>
      <w:r w:rsidR="006D50FF">
        <w:rPr>
          <w:rFonts w:ascii="Trebuchet MS" w:hAnsi="Trebuchet MS"/>
        </w:rPr>
        <w:t>4</w:t>
      </w:r>
      <w:r w:rsidR="004377E5" w:rsidRPr="00962AA2">
        <w:rPr>
          <w:rFonts w:ascii="Trebuchet MS" w:hAnsi="Trebuchet MS"/>
        </w:rPr>
        <w:t xml:space="preserve"> de septiembre</w:t>
      </w:r>
      <w:r w:rsidR="009D1F4E" w:rsidRPr="00962AA2">
        <w:rPr>
          <w:rFonts w:ascii="Trebuchet MS" w:hAnsi="Trebuchet MS"/>
        </w:rPr>
        <w:t>,</w:t>
      </w:r>
      <w:r w:rsidR="004377E5" w:rsidRPr="00962AA2">
        <w:rPr>
          <w:rFonts w:ascii="Trebuchet MS" w:hAnsi="Trebuchet MS"/>
        </w:rPr>
        <w:t xml:space="preserve"> </w:t>
      </w:r>
      <w:hyperlink r:id="rId11" w:history="1">
        <w:r w:rsidR="004377E5" w:rsidRPr="00962AA2">
          <w:rPr>
            <w:rStyle w:val="Hipervnculo"/>
            <w:rFonts w:ascii="Trebuchet MS" w:hAnsi="Trebuchet MS"/>
          </w:rPr>
          <w:t>un</w:t>
        </w:r>
        <w:r w:rsidR="00057C5F" w:rsidRPr="00962AA2">
          <w:rPr>
            <w:rStyle w:val="Hipervnculo"/>
            <w:rFonts w:ascii="Trebuchet MS" w:hAnsi="Trebuchet MS"/>
          </w:rPr>
          <w:t>a</w:t>
        </w:r>
        <w:r w:rsidR="004377E5" w:rsidRPr="00962AA2">
          <w:rPr>
            <w:rStyle w:val="Hipervnculo"/>
            <w:rFonts w:ascii="Trebuchet MS" w:hAnsi="Trebuchet MS"/>
          </w:rPr>
          <w:t xml:space="preserve"> nuev</w:t>
        </w:r>
        <w:r w:rsidR="00057C5F" w:rsidRPr="00962AA2">
          <w:rPr>
            <w:rStyle w:val="Hipervnculo"/>
            <w:rFonts w:ascii="Trebuchet MS" w:hAnsi="Trebuchet MS"/>
          </w:rPr>
          <w:t>a</w:t>
        </w:r>
        <w:r w:rsidR="004377E5" w:rsidRPr="00962AA2">
          <w:rPr>
            <w:rStyle w:val="Hipervnculo"/>
            <w:rFonts w:ascii="Trebuchet MS" w:hAnsi="Trebuchet MS"/>
          </w:rPr>
          <w:t xml:space="preserve"> </w:t>
        </w:r>
        <w:r w:rsidR="00E10E16" w:rsidRPr="00962AA2">
          <w:rPr>
            <w:rStyle w:val="Hipervnculo"/>
            <w:rFonts w:ascii="Trebuchet MS" w:hAnsi="Trebuchet MS"/>
          </w:rPr>
          <w:t>área</w:t>
        </w:r>
        <w:r w:rsidR="00057C5F" w:rsidRPr="00962AA2">
          <w:rPr>
            <w:rStyle w:val="Hipervnculo"/>
            <w:rFonts w:ascii="Trebuchet MS" w:hAnsi="Trebuchet MS"/>
          </w:rPr>
          <w:t xml:space="preserve"> que contempla el desarrollo de proyectos</w:t>
        </w:r>
        <w:r w:rsidR="004377E5" w:rsidRPr="00962AA2">
          <w:rPr>
            <w:rStyle w:val="Hipervnculo"/>
            <w:rFonts w:ascii="Trebuchet MS" w:hAnsi="Trebuchet MS"/>
          </w:rPr>
          <w:t xml:space="preserve"> de experimentación dirigido</w:t>
        </w:r>
        <w:r w:rsidR="00E10E16" w:rsidRPr="00962AA2">
          <w:rPr>
            <w:rStyle w:val="Hipervnculo"/>
            <w:rFonts w:ascii="Trebuchet MS" w:hAnsi="Trebuchet MS"/>
          </w:rPr>
          <w:t>s</w:t>
        </w:r>
        <w:r w:rsidR="004377E5" w:rsidRPr="00962AA2">
          <w:rPr>
            <w:rStyle w:val="Hipervnculo"/>
            <w:rFonts w:ascii="Trebuchet MS" w:hAnsi="Trebuchet MS"/>
          </w:rPr>
          <w:t xml:space="preserve"> exclusivamente a sus entidades socias</w:t>
        </w:r>
      </w:hyperlink>
      <w:r w:rsidR="004377E5" w:rsidRPr="00962AA2">
        <w:rPr>
          <w:rFonts w:ascii="Trebuchet MS" w:hAnsi="Trebuchet MS"/>
        </w:rPr>
        <w:t>, en el marco de la puesta en marcha de su Plan Estratégico 2026-2030 y en línea con las prioridades del Plan de Ciencia, Tecnología e Innovación Euskadi 2030 (PCTI 2030).</w:t>
      </w:r>
    </w:p>
    <w:p w14:paraId="796F48D8" w14:textId="77777777" w:rsidR="00CE4435" w:rsidRPr="00CE4435" w:rsidRDefault="00CE4435" w:rsidP="00CE4435">
      <w:pPr>
        <w:jc w:val="both"/>
        <w:rPr>
          <w:rFonts w:ascii="Trebuchet MS" w:hAnsi="Trebuchet MS"/>
        </w:rPr>
      </w:pPr>
      <w:r w:rsidRPr="00CE4435">
        <w:rPr>
          <w:rFonts w:ascii="Trebuchet MS" w:hAnsi="Trebuchet MS"/>
        </w:rPr>
        <w:t>Innobasque experimentará junto con sus entidades socias nuevas metodologías, procesos, modelos organizativos y dinámicas de colaboración para ampliar las formas en que innovan las organizaciones y contribuir así a la evolución del propio Sistema Vasco de Ciencia, Tecnología e Innovación.</w:t>
      </w:r>
    </w:p>
    <w:p w14:paraId="3D4A913D" w14:textId="220DE102" w:rsidR="00CE4435" w:rsidRPr="00CE4435" w:rsidRDefault="00CE4435" w:rsidP="00CE4435">
      <w:pPr>
        <w:jc w:val="both"/>
        <w:rPr>
          <w:rFonts w:ascii="Trebuchet MS" w:hAnsi="Trebuchet MS"/>
        </w:rPr>
      </w:pPr>
      <w:r w:rsidRPr="00CE4435">
        <w:rPr>
          <w:rFonts w:ascii="Trebuchet MS" w:hAnsi="Trebuchet MS"/>
        </w:rPr>
        <w:t xml:space="preserve">Cada proyecto se desarrollará en grupos pequeños, de entre seis y diez entidades socias, y abordará una metodología novedosa para Euskadi, con </w:t>
      </w:r>
      <w:r w:rsidRPr="00CE4435">
        <w:rPr>
          <w:rFonts w:ascii="Trebuchet MS" w:hAnsi="Trebuchet MS"/>
        </w:rPr>
        <w:lastRenderedPageBreak/>
        <w:t xml:space="preserve">potencial demostrado o respaldado por la evidencia. Además, contará con la colaboración de organizaciones expertas en </w:t>
      </w:r>
      <w:r w:rsidR="00656342">
        <w:rPr>
          <w:rFonts w:ascii="Trebuchet MS" w:hAnsi="Trebuchet MS"/>
        </w:rPr>
        <w:t>cada ámbito.</w:t>
      </w:r>
    </w:p>
    <w:p w14:paraId="62E3DC14" w14:textId="235FF373" w:rsidR="004377E5" w:rsidRDefault="003575C3" w:rsidP="00962AA2">
      <w:pPr>
        <w:jc w:val="both"/>
        <w:rPr>
          <w:rFonts w:ascii="Trebuchet MS" w:hAnsi="Trebuchet MS"/>
        </w:rPr>
      </w:pPr>
      <w:r>
        <w:rPr>
          <w:rFonts w:ascii="Trebuchet MS" w:hAnsi="Trebuchet MS"/>
        </w:rPr>
        <w:t>La experimentación</w:t>
      </w:r>
      <w:r w:rsidR="004377E5" w:rsidRPr="00962AA2">
        <w:rPr>
          <w:rFonts w:ascii="Trebuchet MS" w:hAnsi="Trebuchet MS"/>
        </w:rPr>
        <w:t xml:space="preserve"> trabaja</w:t>
      </w:r>
      <w:r w:rsidR="00656342">
        <w:rPr>
          <w:rFonts w:ascii="Trebuchet MS" w:hAnsi="Trebuchet MS"/>
        </w:rPr>
        <w:t xml:space="preserve"> </w:t>
      </w:r>
      <w:r w:rsidR="004377E5" w:rsidRPr="00962AA2">
        <w:rPr>
          <w:rFonts w:ascii="Trebuchet MS" w:hAnsi="Trebuchet MS"/>
        </w:rPr>
        <w:t>en dos planos complementarios. Por una parte, está la metodología, es decir, el nuevo enfoque que se experimenta y valida y que quedará documentado para poder replicarse o escalarse. Por otra, el proyecto de aplicación, en el que esa metodología se pone a prueba con participantes reales, en un ámbito concreto y buscando generar valor directo para las organizaciones implicadas.</w:t>
      </w:r>
    </w:p>
    <w:p w14:paraId="6C0DB520" w14:textId="59042B12" w:rsidR="001542CA" w:rsidRPr="00962AA2" w:rsidRDefault="001542CA" w:rsidP="00962AA2">
      <w:pPr>
        <w:jc w:val="both"/>
        <w:rPr>
          <w:rFonts w:ascii="Trebuchet MS" w:hAnsi="Trebuchet MS"/>
        </w:rPr>
      </w:pPr>
      <w:r w:rsidRPr="00962AA2">
        <w:rPr>
          <w:rFonts w:ascii="Trebuchet MS" w:hAnsi="Trebuchet MS"/>
        </w:rPr>
        <w:t xml:space="preserve">Las entidades socias interesadas </w:t>
      </w:r>
      <w:r>
        <w:rPr>
          <w:rFonts w:ascii="Trebuchet MS" w:hAnsi="Trebuchet MS"/>
        </w:rPr>
        <w:t xml:space="preserve">en participar pueden </w:t>
      </w:r>
      <w:hyperlink r:id="rId12" w:history="1">
        <w:r w:rsidRPr="00353B8F">
          <w:rPr>
            <w:rStyle w:val="Hipervnculo"/>
            <w:rFonts w:ascii="Trebuchet MS" w:hAnsi="Trebuchet MS"/>
          </w:rPr>
          <w:t>inscribirse en la web de la Agencia Vasca de la Innovación</w:t>
        </w:r>
      </w:hyperlink>
      <w:r>
        <w:rPr>
          <w:rFonts w:ascii="Trebuchet MS" w:hAnsi="Trebuchet MS"/>
        </w:rPr>
        <w:t>, Innobasque hasta el 31 de octubre.</w:t>
      </w:r>
      <w:r w:rsidRPr="00962AA2">
        <w:rPr>
          <w:rFonts w:ascii="Trebuchet MS" w:hAnsi="Trebuchet MS"/>
        </w:rPr>
        <w:t xml:space="preserve"> Los proyectos arrancarán entre </w:t>
      </w:r>
      <w:r w:rsidRPr="001542CA">
        <w:rPr>
          <w:rFonts w:ascii="Trebuchet MS" w:hAnsi="Trebuchet MS"/>
        </w:rPr>
        <w:t>noviembre de 2026 y enero de 2027.</w:t>
      </w:r>
    </w:p>
    <w:p w14:paraId="5A7ED9C9" w14:textId="77777777" w:rsidR="004377E5" w:rsidRPr="00962AA2" w:rsidRDefault="004377E5" w:rsidP="00962AA2">
      <w:pPr>
        <w:jc w:val="both"/>
        <w:rPr>
          <w:rFonts w:ascii="Trebuchet MS" w:hAnsi="Trebuchet MS"/>
          <w:b/>
          <w:bCs/>
        </w:rPr>
      </w:pPr>
      <w:r w:rsidRPr="00962AA2">
        <w:rPr>
          <w:rFonts w:ascii="Trebuchet MS" w:hAnsi="Trebuchet MS"/>
          <w:b/>
          <w:bCs/>
        </w:rPr>
        <w:t>Seis proyectos para experimentar nuevas formas de innovar</w:t>
      </w:r>
    </w:p>
    <w:p w14:paraId="4F75CAC9" w14:textId="2D0D114A" w:rsidR="004377E5" w:rsidRPr="00962AA2" w:rsidRDefault="00F91443" w:rsidP="00962AA2">
      <w:pPr>
        <w:jc w:val="both"/>
        <w:rPr>
          <w:rFonts w:ascii="Trebuchet MS" w:hAnsi="Trebuchet MS"/>
        </w:rPr>
      </w:pPr>
      <w:r w:rsidRPr="00962AA2">
        <w:rPr>
          <w:rFonts w:ascii="Trebuchet MS" w:hAnsi="Trebuchet MS"/>
        </w:rPr>
        <w:t xml:space="preserve">En 2026, </w:t>
      </w:r>
      <w:r w:rsidR="0084436C" w:rsidRPr="00962AA2">
        <w:rPr>
          <w:rFonts w:ascii="Trebuchet MS" w:hAnsi="Trebuchet MS"/>
        </w:rPr>
        <w:t>el área</w:t>
      </w:r>
      <w:r w:rsidR="004377E5" w:rsidRPr="00962AA2">
        <w:rPr>
          <w:rFonts w:ascii="Trebuchet MS" w:hAnsi="Trebuchet MS"/>
        </w:rPr>
        <w:t xml:space="preserve"> contará con seis proyectos de experimentación rela</w:t>
      </w:r>
      <w:r w:rsidR="000F2593" w:rsidRPr="00962AA2">
        <w:rPr>
          <w:rFonts w:ascii="Trebuchet MS" w:hAnsi="Trebuchet MS"/>
        </w:rPr>
        <w:t>cionados con distintos ámbitos:</w:t>
      </w:r>
    </w:p>
    <w:p w14:paraId="74F167E5" w14:textId="172B8518" w:rsidR="004377E5" w:rsidRPr="00962AA2" w:rsidRDefault="004377E5" w:rsidP="00962AA2">
      <w:pPr>
        <w:jc w:val="both"/>
        <w:rPr>
          <w:rFonts w:ascii="Trebuchet MS" w:hAnsi="Trebuchet MS"/>
        </w:rPr>
      </w:pPr>
      <w:r w:rsidRPr="00962AA2">
        <w:rPr>
          <w:rFonts w:ascii="Trebuchet MS" w:hAnsi="Trebuchet MS"/>
        </w:rPr>
        <w:t>“</w:t>
      </w:r>
      <w:hyperlink r:id="rId13" w:history="1">
        <w:r w:rsidRPr="00E51A20">
          <w:rPr>
            <w:rStyle w:val="Hipervnculo"/>
            <w:rFonts w:ascii="Trebuchet MS" w:hAnsi="Trebuchet MS"/>
          </w:rPr>
          <w:t>Innova en Red</w:t>
        </w:r>
      </w:hyperlink>
      <w:r w:rsidRPr="00962AA2">
        <w:rPr>
          <w:rFonts w:ascii="Trebuchet MS" w:hAnsi="Trebuchet MS"/>
        </w:rPr>
        <w:t>” creará una comunidad de aprendizaje entre grandes empresas para compartir conocimiento y prácticas sobre gestión de la innovación con referentes locales e internacionales. “</w:t>
      </w:r>
      <w:hyperlink r:id="rId14" w:history="1">
        <w:r w:rsidRPr="00E51A20">
          <w:rPr>
            <w:rStyle w:val="Hipervnculo"/>
            <w:rFonts w:ascii="Trebuchet MS" w:hAnsi="Trebuchet MS"/>
          </w:rPr>
          <w:t>Explora la IA Física</w:t>
        </w:r>
      </w:hyperlink>
      <w:r w:rsidRPr="00962AA2">
        <w:rPr>
          <w:rFonts w:ascii="Trebuchet MS" w:hAnsi="Trebuchet MS"/>
        </w:rPr>
        <w:t>” ayudará a empresas industriales a anticipar las oportunidades y amenazas asociadas a esta tecnología y traducirlas en decisiones estratégicas. “</w:t>
      </w:r>
      <w:hyperlink r:id="rId15" w:history="1">
        <w:r w:rsidRPr="00B04CD3">
          <w:rPr>
            <w:rStyle w:val="Hipervnculo"/>
            <w:rFonts w:ascii="Trebuchet MS" w:hAnsi="Trebuchet MS"/>
          </w:rPr>
          <w:t>Diseña Retos Públicos de Innovación</w:t>
        </w:r>
      </w:hyperlink>
      <w:r w:rsidRPr="00962AA2">
        <w:rPr>
          <w:rFonts w:ascii="Trebuchet MS" w:hAnsi="Trebuchet MS"/>
        </w:rPr>
        <w:t>” trabajará con administraciones y sociedades públicas para transformar necesidades reales en retos de innovación bien formulados.</w:t>
      </w:r>
    </w:p>
    <w:p w14:paraId="6C2BA517" w14:textId="4D5B71CA" w:rsidR="004377E5" w:rsidRPr="00962AA2" w:rsidRDefault="004377E5" w:rsidP="00962AA2">
      <w:pPr>
        <w:jc w:val="both"/>
        <w:rPr>
          <w:rFonts w:ascii="Trebuchet MS" w:hAnsi="Trebuchet MS"/>
        </w:rPr>
      </w:pPr>
      <w:r w:rsidRPr="00962AA2">
        <w:rPr>
          <w:rFonts w:ascii="Trebuchet MS" w:hAnsi="Trebuchet MS"/>
        </w:rPr>
        <w:t>A ellos se suman “</w:t>
      </w:r>
      <w:hyperlink r:id="rId16" w:history="1">
        <w:r w:rsidRPr="00B04CD3">
          <w:rPr>
            <w:rStyle w:val="Hipervnculo"/>
            <w:rFonts w:ascii="Trebuchet MS" w:hAnsi="Trebuchet MS"/>
          </w:rPr>
          <w:t>Anticipa lo Disruptivo</w:t>
        </w:r>
      </w:hyperlink>
      <w:r w:rsidRPr="00962AA2">
        <w:rPr>
          <w:rFonts w:ascii="Trebuchet MS" w:hAnsi="Trebuchet MS"/>
        </w:rPr>
        <w:t>”, que aplicará la metodología Moonshot Thinking para identificar nuevos espacios de oportunidad</w:t>
      </w:r>
      <w:r w:rsidR="00C63E5D" w:rsidRPr="00962AA2">
        <w:rPr>
          <w:rFonts w:ascii="Trebuchet MS" w:hAnsi="Trebuchet MS"/>
        </w:rPr>
        <w:t xml:space="preserve"> disruptivos</w:t>
      </w:r>
      <w:r w:rsidRPr="00962AA2">
        <w:rPr>
          <w:rFonts w:ascii="Trebuchet MS" w:hAnsi="Trebuchet MS"/>
        </w:rPr>
        <w:t>; “</w:t>
      </w:r>
      <w:hyperlink r:id="rId17" w:history="1">
        <w:r w:rsidRPr="00B04CD3">
          <w:rPr>
            <w:rStyle w:val="Hipervnculo"/>
            <w:rFonts w:ascii="Trebuchet MS" w:hAnsi="Trebuchet MS"/>
          </w:rPr>
          <w:t>Retemos a la Cuántica</w:t>
        </w:r>
      </w:hyperlink>
      <w:r w:rsidRPr="00962AA2">
        <w:rPr>
          <w:rFonts w:ascii="Trebuchet MS" w:hAnsi="Trebuchet MS"/>
        </w:rPr>
        <w:t xml:space="preserve">”, basado en un modelo de </w:t>
      </w:r>
      <w:r w:rsidRPr="00962AA2">
        <w:rPr>
          <w:rFonts w:ascii="Trebuchet MS" w:hAnsi="Trebuchet MS"/>
          <w:i/>
          <w:iCs/>
        </w:rPr>
        <w:t>benchmarking</w:t>
      </w:r>
      <w:r w:rsidRPr="00962AA2">
        <w:rPr>
          <w:rFonts w:ascii="Trebuchet MS" w:hAnsi="Trebuchet MS"/>
        </w:rPr>
        <w:t xml:space="preserve"> colaborativo para contrastar soluciones de computación cuántica ante retos industriales reales; y “</w:t>
      </w:r>
      <w:hyperlink r:id="rId18" w:history="1">
        <w:r w:rsidRPr="002E259F">
          <w:rPr>
            <w:rStyle w:val="Hipervnculo"/>
            <w:rFonts w:ascii="Trebuchet MS" w:hAnsi="Trebuchet MS"/>
          </w:rPr>
          <w:t>Escala tu Negocio</w:t>
        </w:r>
      </w:hyperlink>
      <w:r w:rsidRPr="00962AA2">
        <w:rPr>
          <w:rFonts w:ascii="Trebuchet MS" w:hAnsi="Trebuchet MS"/>
        </w:rPr>
        <w:t xml:space="preserve">”, orientado al crecimiento de pymes de base tecnológica. </w:t>
      </w:r>
    </w:p>
    <w:p w14:paraId="33F2758A" w14:textId="66B4A2C9" w:rsidR="00962AA2" w:rsidRPr="00962AA2" w:rsidRDefault="00C87DC2" w:rsidP="00962AA2">
      <w:pPr>
        <w:jc w:val="both"/>
        <w:rPr>
          <w:rFonts w:ascii="Trebuchet MS" w:hAnsi="Trebuchet MS"/>
        </w:rPr>
      </w:pPr>
      <w:r w:rsidRPr="00962AA2">
        <w:rPr>
          <w:rFonts w:ascii="Trebuchet MS" w:hAnsi="Trebuchet MS"/>
        </w:rPr>
        <w:t xml:space="preserve">Los proyectos se desarrollarán en grupos reducidos y contarán con el acompañamiento de organizaciones expertas </w:t>
      </w:r>
      <w:r w:rsidR="0084436C" w:rsidRPr="00962AA2">
        <w:rPr>
          <w:rFonts w:ascii="Trebuchet MS" w:hAnsi="Trebuchet MS"/>
        </w:rPr>
        <w:t>como</w:t>
      </w:r>
      <w:r w:rsidRPr="00962AA2">
        <w:rPr>
          <w:rFonts w:ascii="Trebuchet MS" w:hAnsi="Trebuchet MS"/>
        </w:rPr>
        <w:t xml:space="preserve"> </w:t>
      </w:r>
      <w:r w:rsidR="00851E2C" w:rsidRPr="00962AA2">
        <w:rPr>
          <w:rFonts w:ascii="Trebuchet MS" w:hAnsi="Trebuchet MS"/>
        </w:rPr>
        <w:t xml:space="preserve">BAIC, Basque Quantum, BRTA, ESADE, Excelia Best Practices, SPRI, TECH friendly, Tecnalia y Telefónica. </w:t>
      </w:r>
    </w:p>
    <w:p w14:paraId="3B9FC429" w14:textId="77777777" w:rsidR="003C4B15" w:rsidRPr="00962AA2" w:rsidRDefault="003C4B15" w:rsidP="00962AA2">
      <w:pPr>
        <w:jc w:val="both"/>
        <w:rPr>
          <w:rFonts w:ascii="Trebuchet MS" w:hAnsi="Trebuchet MS"/>
          <w:b/>
          <w:bCs/>
        </w:rPr>
      </w:pPr>
      <w:r w:rsidRPr="00962AA2">
        <w:rPr>
          <w:rFonts w:ascii="Trebuchet MS" w:hAnsi="Trebuchet MS"/>
          <w:b/>
          <w:bCs/>
          <w:i/>
          <w:iCs/>
        </w:rPr>
        <w:t>Webinars</w:t>
      </w:r>
      <w:r w:rsidRPr="00962AA2">
        <w:rPr>
          <w:rFonts w:ascii="Trebuchet MS" w:hAnsi="Trebuchet MS"/>
          <w:b/>
          <w:bCs/>
        </w:rPr>
        <w:t xml:space="preserve"> para conocer los proyectos </w:t>
      </w:r>
    </w:p>
    <w:p w14:paraId="7536C771" w14:textId="77777777" w:rsidR="005544D4" w:rsidRDefault="004377E5" w:rsidP="005544D4">
      <w:pPr>
        <w:jc w:val="both"/>
        <w:rPr>
          <w:rFonts w:ascii="Trebuchet MS" w:hAnsi="Trebuchet MS"/>
        </w:rPr>
      </w:pPr>
      <w:r w:rsidRPr="00962AA2">
        <w:rPr>
          <w:rFonts w:ascii="Trebuchet MS" w:hAnsi="Trebuchet MS"/>
        </w:rPr>
        <w:t xml:space="preserve">La Agencia Vasca de la Innovación organizará los días 7 y 8 de octubre dos sesiones informativas en formato </w:t>
      </w:r>
      <w:r w:rsidRPr="00962AA2">
        <w:rPr>
          <w:rFonts w:ascii="Trebuchet MS" w:hAnsi="Trebuchet MS"/>
          <w:i/>
          <w:iCs/>
        </w:rPr>
        <w:t>webinar</w:t>
      </w:r>
      <w:r w:rsidRPr="00962AA2">
        <w:rPr>
          <w:rFonts w:ascii="Trebuchet MS" w:hAnsi="Trebuchet MS"/>
        </w:rPr>
        <w:t xml:space="preserve"> para dar a conocer los seis proyectos </w:t>
      </w:r>
      <w:r w:rsidR="003C4B15" w:rsidRPr="00962AA2">
        <w:rPr>
          <w:rFonts w:ascii="Trebuchet MS" w:hAnsi="Trebuchet MS"/>
        </w:rPr>
        <w:t xml:space="preserve">de </w:t>
      </w:r>
      <w:r w:rsidR="00C9443C" w:rsidRPr="00962AA2">
        <w:rPr>
          <w:rFonts w:ascii="Trebuchet MS" w:hAnsi="Trebuchet MS"/>
        </w:rPr>
        <w:t>experimentación</w:t>
      </w:r>
      <w:r w:rsidRPr="00962AA2">
        <w:rPr>
          <w:rFonts w:ascii="Trebuchet MS" w:hAnsi="Trebuchet MS"/>
        </w:rPr>
        <w:t xml:space="preserve">. </w:t>
      </w:r>
    </w:p>
    <w:p w14:paraId="466EF54B" w14:textId="3B5C47B4" w:rsidR="004377E5" w:rsidRDefault="003B441B" w:rsidP="00962AA2">
      <w:pPr>
        <w:jc w:val="both"/>
        <w:rPr>
          <w:rFonts w:ascii="Trebuchet MS" w:hAnsi="Trebuchet MS"/>
        </w:rPr>
      </w:pPr>
      <w:r w:rsidRPr="003B441B">
        <w:rPr>
          <w:rFonts w:ascii="Trebuchet MS" w:hAnsi="Trebuchet MS"/>
        </w:rPr>
        <w:lastRenderedPageBreak/>
        <w:t xml:space="preserve">Los proyectos se distribuirán entre las dos sesiones, con horarios diferenciados para cada presentación, de manera que las entidades socias puedan </w:t>
      </w:r>
      <w:r w:rsidR="0094582F">
        <w:rPr>
          <w:rFonts w:ascii="Trebuchet MS" w:hAnsi="Trebuchet MS"/>
        </w:rPr>
        <w:t>conectarse</w:t>
      </w:r>
      <w:r w:rsidRPr="003B441B">
        <w:rPr>
          <w:rFonts w:ascii="Trebuchet MS" w:hAnsi="Trebuchet MS"/>
        </w:rPr>
        <w:t xml:space="preserve"> a aquellas que sean de su interés.</w:t>
      </w:r>
    </w:p>
    <w:p w14:paraId="1567FE80" w14:textId="77777777" w:rsidR="009A4A98" w:rsidRDefault="009A4A98" w:rsidP="00962AA2">
      <w:pPr>
        <w:jc w:val="both"/>
        <w:rPr>
          <w:rFonts w:ascii="Trebuchet MS" w:hAnsi="Trebuchet MS"/>
        </w:rPr>
      </w:pPr>
    </w:p>
    <w:p w14:paraId="470922A0" w14:textId="77777777" w:rsidR="009A4A98" w:rsidRPr="009A4A98" w:rsidRDefault="009A4A98" w:rsidP="00962AA2">
      <w:pPr>
        <w:jc w:val="both"/>
        <w:rPr>
          <w:rFonts w:ascii="Trebuchet MS" w:hAnsi="Trebuchet MS"/>
        </w:rPr>
      </w:pPr>
    </w:p>
    <w:p w14:paraId="6F62B258" w14:textId="339BF94E" w:rsidR="009350F6" w:rsidRPr="00962AA2" w:rsidRDefault="009350F6" w:rsidP="00962AA2">
      <w:pPr>
        <w:jc w:val="both"/>
        <w:rPr>
          <w:rFonts w:ascii="Trebuchet MS" w:hAnsi="Trebuchet MS"/>
        </w:rPr>
      </w:pPr>
      <w:r w:rsidRPr="00962AA2">
        <w:rPr>
          <w:rFonts w:ascii="Trebuchet MS" w:hAnsi="Trebuchet MS"/>
          <w:b/>
          <w:bCs/>
          <w:u w:val="single"/>
        </w:rPr>
        <w:t>Más información</w:t>
      </w:r>
    </w:p>
    <w:p w14:paraId="0325EEC3" w14:textId="374F1B1A" w:rsidR="003859C5" w:rsidRPr="00962AA2" w:rsidRDefault="00D21165" w:rsidP="00962AA2">
      <w:pPr>
        <w:jc w:val="both"/>
        <w:rPr>
          <w:rFonts w:ascii="Trebuchet MS" w:hAnsi="Trebuchet MS"/>
          <w:b/>
          <w:bCs/>
        </w:rPr>
      </w:pPr>
      <w:r w:rsidRPr="00962AA2">
        <w:rPr>
          <w:rFonts w:ascii="Trebuchet MS" w:hAnsi="Trebuchet MS"/>
          <w:b/>
          <w:bCs/>
        </w:rPr>
        <w:t>Olalla Alonso</w:t>
      </w:r>
    </w:p>
    <w:p w14:paraId="2EF01C2E" w14:textId="5F58F12D" w:rsidR="0005327F" w:rsidRPr="00962AA2" w:rsidRDefault="003859C5" w:rsidP="00962AA2">
      <w:pPr>
        <w:jc w:val="both"/>
        <w:rPr>
          <w:rFonts w:ascii="Trebuchet MS" w:hAnsi="Trebuchet MS"/>
        </w:rPr>
      </w:pPr>
      <w:r w:rsidRPr="00962AA2">
        <w:rPr>
          <w:rFonts w:ascii="Trebuchet MS" w:hAnsi="Trebuchet MS"/>
        </w:rPr>
        <w:t xml:space="preserve">T. </w:t>
      </w:r>
      <w:r w:rsidR="006005BD" w:rsidRPr="00962AA2">
        <w:rPr>
          <w:rFonts w:ascii="Trebuchet MS" w:hAnsi="Trebuchet MS"/>
        </w:rPr>
        <w:t>688</w:t>
      </w:r>
      <w:r w:rsidRPr="00962AA2">
        <w:rPr>
          <w:rFonts w:ascii="Trebuchet MS" w:hAnsi="Trebuchet MS"/>
        </w:rPr>
        <w:t xml:space="preserve">  </w:t>
      </w:r>
      <w:r w:rsidR="006005BD" w:rsidRPr="00962AA2">
        <w:rPr>
          <w:rFonts w:ascii="Trebuchet MS" w:hAnsi="Trebuchet MS"/>
        </w:rPr>
        <w:t>86</w:t>
      </w:r>
      <w:r w:rsidR="005A661A" w:rsidRPr="00962AA2">
        <w:rPr>
          <w:rFonts w:ascii="Trebuchet MS" w:hAnsi="Trebuchet MS"/>
        </w:rPr>
        <w:t>8</w:t>
      </w:r>
      <w:r w:rsidRPr="00962AA2">
        <w:rPr>
          <w:rFonts w:ascii="Trebuchet MS" w:hAnsi="Trebuchet MS"/>
        </w:rPr>
        <w:t xml:space="preserve"> </w:t>
      </w:r>
      <w:r w:rsidR="005A661A" w:rsidRPr="00962AA2">
        <w:rPr>
          <w:rFonts w:ascii="Trebuchet MS" w:hAnsi="Trebuchet MS"/>
        </w:rPr>
        <w:t>384</w:t>
      </w:r>
      <w:r w:rsidRPr="00962AA2">
        <w:rPr>
          <w:rFonts w:ascii="Trebuchet MS" w:hAnsi="Trebuchet MS"/>
        </w:rPr>
        <w:t xml:space="preserve"> / </w:t>
      </w:r>
      <w:hyperlink r:id="rId19" w:history="1">
        <w:r w:rsidR="006005BD" w:rsidRPr="00962AA2">
          <w:rPr>
            <w:rStyle w:val="Hipervnculo"/>
            <w:rFonts w:ascii="Trebuchet MS" w:hAnsi="Trebuchet MS"/>
          </w:rPr>
          <w:t>oalonso@innobasque.eus</w:t>
        </w:r>
      </w:hyperlink>
      <w:r w:rsidRPr="00962AA2">
        <w:rPr>
          <w:rFonts w:ascii="Trebuchet MS" w:hAnsi="Trebuchet MS"/>
        </w:rPr>
        <w:t xml:space="preserve"> </w:t>
      </w:r>
    </w:p>
    <w:sectPr w:rsidR="0005327F" w:rsidRPr="00962AA2">
      <w:headerReference w:type="default" r:id="rId20"/>
      <w:footerReference w:type="default" r:id="rId2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E52D5" w14:textId="77777777" w:rsidR="00975FB9" w:rsidRDefault="00975FB9" w:rsidP="005D3F0A">
      <w:pPr>
        <w:spacing w:after="0" w:line="240" w:lineRule="auto"/>
      </w:pPr>
      <w:r>
        <w:separator/>
      </w:r>
    </w:p>
  </w:endnote>
  <w:endnote w:type="continuationSeparator" w:id="0">
    <w:p w14:paraId="676B39C1" w14:textId="77777777" w:rsidR="00975FB9" w:rsidRDefault="00975FB9" w:rsidP="005D3F0A">
      <w:pPr>
        <w:spacing w:after="0" w:line="240" w:lineRule="auto"/>
      </w:pPr>
      <w:r>
        <w:continuationSeparator/>
      </w:r>
    </w:p>
  </w:endnote>
  <w:endnote w:type="continuationNotice" w:id="1">
    <w:p w14:paraId="14C8DBCD" w14:textId="77777777" w:rsidR="00975FB9" w:rsidRDefault="00975F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4604904"/>
      <w:docPartObj>
        <w:docPartGallery w:val="Page Numbers (Bottom of Page)"/>
        <w:docPartUnique/>
      </w:docPartObj>
    </w:sdtPr>
    <w:sdtEndPr/>
    <w:sdtContent>
      <w:p w14:paraId="6DE29268" w14:textId="32934387" w:rsidR="00506B16" w:rsidRDefault="00506B16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0C56B6" w14:textId="77777777" w:rsidR="00506B16" w:rsidRDefault="00506B1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C4BA8" w14:textId="77777777" w:rsidR="00975FB9" w:rsidRDefault="00975FB9" w:rsidP="005D3F0A">
      <w:pPr>
        <w:spacing w:after="0" w:line="240" w:lineRule="auto"/>
      </w:pPr>
      <w:r>
        <w:separator/>
      </w:r>
    </w:p>
  </w:footnote>
  <w:footnote w:type="continuationSeparator" w:id="0">
    <w:p w14:paraId="5A569E62" w14:textId="77777777" w:rsidR="00975FB9" w:rsidRDefault="00975FB9" w:rsidP="005D3F0A">
      <w:pPr>
        <w:spacing w:after="0" w:line="240" w:lineRule="auto"/>
      </w:pPr>
      <w:r>
        <w:continuationSeparator/>
      </w:r>
    </w:p>
  </w:footnote>
  <w:footnote w:type="continuationNotice" w:id="1">
    <w:p w14:paraId="4D39526E" w14:textId="77777777" w:rsidR="00975FB9" w:rsidRDefault="00975F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6C045" w14:textId="5428CAB7" w:rsidR="005D3F0A" w:rsidRDefault="005D3F0A">
    <w:pPr>
      <w:pStyle w:val="Encabezado"/>
    </w:pPr>
    <w:r>
      <w:rPr>
        <w:noProof/>
        <w:lang w:eastAsia="es-ES"/>
      </w:rPr>
      <w:drawing>
        <wp:inline distT="0" distB="0" distL="0" distR="0" wp14:anchorId="3BF5B1D6" wp14:editId="4BA6DFB7">
          <wp:extent cx="1726158" cy="750627"/>
          <wp:effectExtent l="0" t="0" r="7620" b="0"/>
          <wp:docPr id="1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0296" cy="75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987855" w14:textId="77777777" w:rsidR="008B02E5" w:rsidRDefault="008B02E5">
    <w:pPr>
      <w:pStyle w:val="Encabezado"/>
    </w:pPr>
  </w:p>
  <w:p w14:paraId="2350291D" w14:textId="77777777" w:rsidR="008B02E5" w:rsidRDefault="008B02E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27FDF"/>
    <w:multiLevelType w:val="hybridMultilevel"/>
    <w:tmpl w:val="E7E257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D30D0"/>
    <w:multiLevelType w:val="multilevel"/>
    <w:tmpl w:val="C700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1D52B8"/>
    <w:multiLevelType w:val="multilevel"/>
    <w:tmpl w:val="4082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BD450E"/>
    <w:multiLevelType w:val="multilevel"/>
    <w:tmpl w:val="DEE0D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722B3D"/>
    <w:multiLevelType w:val="hybridMultilevel"/>
    <w:tmpl w:val="ECA4ED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87007C"/>
    <w:multiLevelType w:val="multilevel"/>
    <w:tmpl w:val="7A94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C10AD7"/>
    <w:multiLevelType w:val="hybridMultilevel"/>
    <w:tmpl w:val="0C3808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450CB"/>
    <w:multiLevelType w:val="hybridMultilevel"/>
    <w:tmpl w:val="9D0696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43FE0"/>
    <w:multiLevelType w:val="hybridMultilevel"/>
    <w:tmpl w:val="8654B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094CE5"/>
    <w:multiLevelType w:val="multilevel"/>
    <w:tmpl w:val="88E0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D16CA7"/>
    <w:multiLevelType w:val="hybridMultilevel"/>
    <w:tmpl w:val="389039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6B0C0B"/>
    <w:multiLevelType w:val="hybridMultilevel"/>
    <w:tmpl w:val="475AC5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683B71"/>
    <w:multiLevelType w:val="multilevel"/>
    <w:tmpl w:val="1A745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AF3C78"/>
    <w:multiLevelType w:val="hybridMultilevel"/>
    <w:tmpl w:val="3B22060A"/>
    <w:lvl w:ilvl="0" w:tplc="8F8EA1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01698"/>
    <w:multiLevelType w:val="multilevel"/>
    <w:tmpl w:val="0AC8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1936548">
    <w:abstractNumId w:val="2"/>
  </w:num>
  <w:num w:numId="2" w16cid:durableId="786243169">
    <w:abstractNumId w:val="12"/>
  </w:num>
  <w:num w:numId="3" w16cid:durableId="540674906">
    <w:abstractNumId w:val="3"/>
  </w:num>
  <w:num w:numId="4" w16cid:durableId="468937573">
    <w:abstractNumId w:val="10"/>
  </w:num>
  <w:num w:numId="5" w16cid:durableId="254704906">
    <w:abstractNumId w:val="6"/>
  </w:num>
  <w:num w:numId="6" w16cid:durableId="32925799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7" w16cid:durableId="2068187527">
    <w:abstractNumId w:val="4"/>
  </w:num>
  <w:num w:numId="8" w16cid:durableId="1422410134">
    <w:abstractNumId w:val="13"/>
  </w:num>
  <w:num w:numId="9" w16cid:durableId="285936752">
    <w:abstractNumId w:val="8"/>
  </w:num>
  <w:num w:numId="10" w16cid:durableId="1766421383">
    <w:abstractNumId w:val="7"/>
  </w:num>
  <w:num w:numId="11" w16cid:durableId="1400909799">
    <w:abstractNumId w:val="14"/>
  </w:num>
  <w:num w:numId="12" w16cid:durableId="1051271842">
    <w:abstractNumId w:val="11"/>
  </w:num>
  <w:num w:numId="13" w16cid:durableId="1798375627">
    <w:abstractNumId w:val="0"/>
  </w:num>
  <w:num w:numId="14" w16cid:durableId="933905447">
    <w:abstractNumId w:val="9"/>
  </w:num>
  <w:num w:numId="15" w16cid:durableId="1847942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0F6"/>
    <w:rsid w:val="00003D63"/>
    <w:rsid w:val="00007123"/>
    <w:rsid w:val="000079CC"/>
    <w:rsid w:val="00011882"/>
    <w:rsid w:val="0001345E"/>
    <w:rsid w:val="00014220"/>
    <w:rsid w:val="0001448C"/>
    <w:rsid w:val="0001485C"/>
    <w:rsid w:val="000170D6"/>
    <w:rsid w:val="00031039"/>
    <w:rsid w:val="00040C6F"/>
    <w:rsid w:val="000415DB"/>
    <w:rsid w:val="00044D6A"/>
    <w:rsid w:val="000454DA"/>
    <w:rsid w:val="000471BD"/>
    <w:rsid w:val="000508EB"/>
    <w:rsid w:val="0005249F"/>
    <w:rsid w:val="0005327F"/>
    <w:rsid w:val="00057C5F"/>
    <w:rsid w:val="0007084A"/>
    <w:rsid w:val="000720B0"/>
    <w:rsid w:val="000721F8"/>
    <w:rsid w:val="00073BE2"/>
    <w:rsid w:val="000772BB"/>
    <w:rsid w:val="00080513"/>
    <w:rsid w:val="00085FF0"/>
    <w:rsid w:val="000877C7"/>
    <w:rsid w:val="0009787B"/>
    <w:rsid w:val="000A15CD"/>
    <w:rsid w:val="000A26B3"/>
    <w:rsid w:val="000A3985"/>
    <w:rsid w:val="000B06A2"/>
    <w:rsid w:val="000B1EB1"/>
    <w:rsid w:val="000B7CE7"/>
    <w:rsid w:val="000E4359"/>
    <w:rsid w:val="000F2593"/>
    <w:rsid w:val="00101A30"/>
    <w:rsid w:val="0011492A"/>
    <w:rsid w:val="00123AC5"/>
    <w:rsid w:val="00126458"/>
    <w:rsid w:val="00134472"/>
    <w:rsid w:val="00137AF9"/>
    <w:rsid w:val="00141751"/>
    <w:rsid w:val="00145DCD"/>
    <w:rsid w:val="001476A5"/>
    <w:rsid w:val="00153BF0"/>
    <w:rsid w:val="001542CA"/>
    <w:rsid w:val="00166038"/>
    <w:rsid w:val="001678A1"/>
    <w:rsid w:val="00167EE5"/>
    <w:rsid w:val="00170A3A"/>
    <w:rsid w:val="001776A0"/>
    <w:rsid w:val="001820AD"/>
    <w:rsid w:val="001850AF"/>
    <w:rsid w:val="00186520"/>
    <w:rsid w:val="00196AEB"/>
    <w:rsid w:val="00196E85"/>
    <w:rsid w:val="001A14BA"/>
    <w:rsid w:val="001A52F1"/>
    <w:rsid w:val="001A7FED"/>
    <w:rsid w:val="001B292A"/>
    <w:rsid w:val="001C7F67"/>
    <w:rsid w:val="001D1D70"/>
    <w:rsid w:val="001E1CDB"/>
    <w:rsid w:val="001F4F97"/>
    <w:rsid w:val="001F5860"/>
    <w:rsid w:val="00207C78"/>
    <w:rsid w:val="00210A99"/>
    <w:rsid w:val="00210C70"/>
    <w:rsid w:val="002140DA"/>
    <w:rsid w:val="00214D75"/>
    <w:rsid w:val="00221F61"/>
    <w:rsid w:val="0022323C"/>
    <w:rsid w:val="002241B9"/>
    <w:rsid w:val="00225D4F"/>
    <w:rsid w:val="00232634"/>
    <w:rsid w:val="00235682"/>
    <w:rsid w:val="00241709"/>
    <w:rsid w:val="002440FB"/>
    <w:rsid w:val="00247D5F"/>
    <w:rsid w:val="0025221F"/>
    <w:rsid w:val="002531AC"/>
    <w:rsid w:val="002607E5"/>
    <w:rsid w:val="002629F3"/>
    <w:rsid w:val="0026573D"/>
    <w:rsid w:val="00270CDE"/>
    <w:rsid w:val="00281546"/>
    <w:rsid w:val="0028247C"/>
    <w:rsid w:val="00290C9C"/>
    <w:rsid w:val="00293ABC"/>
    <w:rsid w:val="00293D0C"/>
    <w:rsid w:val="002978A0"/>
    <w:rsid w:val="002A63B7"/>
    <w:rsid w:val="002B570F"/>
    <w:rsid w:val="002C20C9"/>
    <w:rsid w:val="002D310F"/>
    <w:rsid w:val="002E259F"/>
    <w:rsid w:val="002F1863"/>
    <w:rsid w:val="00303B20"/>
    <w:rsid w:val="00305ECC"/>
    <w:rsid w:val="0031252B"/>
    <w:rsid w:val="003128C1"/>
    <w:rsid w:val="003130D2"/>
    <w:rsid w:val="00317763"/>
    <w:rsid w:val="00323D09"/>
    <w:rsid w:val="0034200B"/>
    <w:rsid w:val="00342C7D"/>
    <w:rsid w:val="003455EC"/>
    <w:rsid w:val="0034794B"/>
    <w:rsid w:val="003505C4"/>
    <w:rsid w:val="0035138B"/>
    <w:rsid w:val="00353B8F"/>
    <w:rsid w:val="003551BF"/>
    <w:rsid w:val="00355FC8"/>
    <w:rsid w:val="003575C3"/>
    <w:rsid w:val="00361658"/>
    <w:rsid w:val="00365CE9"/>
    <w:rsid w:val="003673C6"/>
    <w:rsid w:val="003722C2"/>
    <w:rsid w:val="0037432C"/>
    <w:rsid w:val="00375ACD"/>
    <w:rsid w:val="003859C5"/>
    <w:rsid w:val="00394345"/>
    <w:rsid w:val="003965AA"/>
    <w:rsid w:val="003965AC"/>
    <w:rsid w:val="003A46EA"/>
    <w:rsid w:val="003B2219"/>
    <w:rsid w:val="003B41A0"/>
    <w:rsid w:val="003B441B"/>
    <w:rsid w:val="003C4746"/>
    <w:rsid w:val="003C4B15"/>
    <w:rsid w:val="003C601A"/>
    <w:rsid w:val="003D668B"/>
    <w:rsid w:val="003D6A1F"/>
    <w:rsid w:val="003E2F18"/>
    <w:rsid w:val="003E3137"/>
    <w:rsid w:val="003E5AE0"/>
    <w:rsid w:val="003F1639"/>
    <w:rsid w:val="003F4823"/>
    <w:rsid w:val="003F6443"/>
    <w:rsid w:val="00400E04"/>
    <w:rsid w:val="00407291"/>
    <w:rsid w:val="004113D0"/>
    <w:rsid w:val="0041505A"/>
    <w:rsid w:val="00424395"/>
    <w:rsid w:val="00427051"/>
    <w:rsid w:val="00427E75"/>
    <w:rsid w:val="004315C7"/>
    <w:rsid w:val="00431CBF"/>
    <w:rsid w:val="004330DD"/>
    <w:rsid w:val="004377E5"/>
    <w:rsid w:val="00451824"/>
    <w:rsid w:val="00455881"/>
    <w:rsid w:val="004559A0"/>
    <w:rsid w:val="00461006"/>
    <w:rsid w:val="00461D42"/>
    <w:rsid w:val="0046230F"/>
    <w:rsid w:val="00467CAD"/>
    <w:rsid w:val="004707CD"/>
    <w:rsid w:val="004739B4"/>
    <w:rsid w:val="0048052F"/>
    <w:rsid w:val="004857A8"/>
    <w:rsid w:val="0049003D"/>
    <w:rsid w:val="0049271C"/>
    <w:rsid w:val="00493B02"/>
    <w:rsid w:val="004964C3"/>
    <w:rsid w:val="00496CA8"/>
    <w:rsid w:val="004A1EA1"/>
    <w:rsid w:val="004A3FB1"/>
    <w:rsid w:val="004A5359"/>
    <w:rsid w:val="004B1CA9"/>
    <w:rsid w:val="004B436B"/>
    <w:rsid w:val="004B7922"/>
    <w:rsid w:val="004C0069"/>
    <w:rsid w:val="004C06FF"/>
    <w:rsid w:val="004D0656"/>
    <w:rsid w:val="004D1899"/>
    <w:rsid w:val="004D4C19"/>
    <w:rsid w:val="004E24DB"/>
    <w:rsid w:val="004F2F7C"/>
    <w:rsid w:val="004F53CD"/>
    <w:rsid w:val="00506B16"/>
    <w:rsid w:val="00512B48"/>
    <w:rsid w:val="00513E05"/>
    <w:rsid w:val="0051732B"/>
    <w:rsid w:val="00523C97"/>
    <w:rsid w:val="005270A3"/>
    <w:rsid w:val="00527365"/>
    <w:rsid w:val="005317A7"/>
    <w:rsid w:val="0053513F"/>
    <w:rsid w:val="00542DE7"/>
    <w:rsid w:val="00542E87"/>
    <w:rsid w:val="00550BE4"/>
    <w:rsid w:val="00551750"/>
    <w:rsid w:val="005544D4"/>
    <w:rsid w:val="00555AB6"/>
    <w:rsid w:val="00556E94"/>
    <w:rsid w:val="00562ACC"/>
    <w:rsid w:val="00564D67"/>
    <w:rsid w:val="005656B3"/>
    <w:rsid w:val="0057111C"/>
    <w:rsid w:val="005715D5"/>
    <w:rsid w:val="00574CDC"/>
    <w:rsid w:val="00575105"/>
    <w:rsid w:val="00582641"/>
    <w:rsid w:val="00584D82"/>
    <w:rsid w:val="005949E0"/>
    <w:rsid w:val="00597540"/>
    <w:rsid w:val="005A352C"/>
    <w:rsid w:val="005A661A"/>
    <w:rsid w:val="005B1804"/>
    <w:rsid w:val="005C4FC9"/>
    <w:rsid w:val="005C6991"/>
    <w:rsid w:val="005D0FBC"/>
    <w:rsid w:val="005D220E"/>
    <w:rsid w:val="005D3F0A"/>
    <w:rsid w:val="005D4E27"/>
    <w:rsid w:val="005D57E8"/>
    <w:rsid w:val="005D5844"/>
    <w:rsid w:val="005D6518"/>
    <w:rsid w:val="005E5C32"/>
    <w:rsid w:val="005F1725"/>
    <w:rsid w:val="005F23B4"/>
    <w:rsid w:val="005F2B39"/>
    <w:rsid w:val="005F3726"/>
    <w:rsid w:val="005F38F7"/>
    <w:rsid w:val="005F5391"/>
    <w:rsid w:val="005F6475"/>
    <w:rsid w:val="005F7458"/>
    <w:rsid w:val="005F751B"/>
    <w:rsid w:val="006005BD"/>
    <w:rsid w:val="006007CB"/>
    <w:rsid w:val="006053D4"/>
    <w:rsid w:val="0060677F"/>
    <w:rsid w:val="00607A29"/>
    <w:rsid w:val="006124B2"/>
    <w:rsid w:val="00612EA6"/>
    <w:rsid w:val="006213B8"/>
    <w:rsid w:val="00627F00"/>
    <w:rsid w:val="00630A16"/>
    <w:rsid w:val="00635806"/>
    <w:rsid w:val="00636A42"/>
    <w:rsid w:val="00637695"/>
    <w:rsid w:val="0064149E"/>
    <w:rsid w:val="0064190A"/>
    <w:rsid w:val="00641D93"/>
    <w:rsid w:val="00643C3A"/>
    <w:rsid w:val="006463DC"/>
    <w:rsid w:val="00650700"/>
    <w:rsid w:val="00651324"/>
    <w:rsid w:val="0065518A"/>
    <w:rsid w:val="00656342"/>
    <w:rsid w:val="006565A5"/>
    <w:rsid w:val="00660446"/>
    <w:rsid w:val="00665AEF"/>
    <w:rsid w:val="00667CF4"/>
    <w:rsid w:val="00676750"/>
    <w:rsid w:val="006833D2"/>
    <w:rsid w:val="00691C1E"/>
    <w:rsid w:val="00694236"/>
    <w:rsid w:val="00694429"/>
    <w:rsid w:val="006A2269"/>
    <w:rsid w:val="006B46C0"/>
    <w:rsid w:val="006B62C5"/>
    <w:rsid w:val="006B6D0E"/>
    <w:rsid w:val="006C346C"/>
    <w:rsid w:val="006C4A15"/>
    <w:rsid w:val="006C6364"/>
    <w:rsid w:val="006D0626"/>
    <w:rsid w:val="006D50FF"/>
    <w:rsid w:val="006D610B"/>
    <w:rsid w:val="006D7824"/>
    <w:rsid w:val="006E11DF"/>
    <w:rsid w:val="006E1E70"/>
    <w:rsid w:val="006E4046"/>
    <w:rsid w:val="006F3589"/>
    <w:rsid w:val="006F6091"/>
    <w:rsid w:val="006F782F"/>
    <w:rsid w:val="006F7CBA"/>
    <w:rsid w:val="00703A1D"/>
    <w:rsid w:val="0071189B"/>
    <w:rsid w:val="007120F4"/>
    <w:rsid w:val="00713FFD"/>
    <w:rsid w:val="00714A56"/>
    <w:rsid w:val="00715158"/>
    <w:rsid w:val="007154B1"/>
    <w:rsid w:val="007161CE"/>
    <w:rsid w:val="00716692"/>
    <w:rsid w:val="0073216E"/>
    <w:rsid w:val="00737B2A"/>
    <w:rsid w:val="007452B7"/>
    <w:rsid w:val="00745D4A"/>
    <w:rsid w:val="00750DEB"/>
    <w:rsid w:val="00752F89"/>
    <w:rsid w:val="007533FA"/>
    <w:rsid w:val="00753F25"/>
    <w:rsid w:val="00755D42"/>
    <w:rsid w:val="00761C14"/>
    <w:rsid w:val="007628BA"/>
    <w:rsid w:val="00766D1C"/>
    <w:rsid w:val="0077096E"/>
    <w:rsid w:val="0077161D"/>
    <w:rsid w:val="00771CA7"/>
    <w:rsid w:val="00777EBA"/>
    <w:rsid w:val="00785F60"/>
    <w:rsid w:val="007979AE"/>
    <w:rsid w:val="007A2D23"/>
    <w:rsid w:val="007A3BC0"/>
    <w:rsid w:val="007A586D"/>
    <w:rsid w:val="007A7FAC"/>
    <w:rsid w:val="007B268F"/>
    <w:rsid w:val="007B48AC"/>
    <w:rsid w:val="007C64C2"/>
    <w:rsid w:val="007C726D"/>
    <w:rsid w:val="007D269D"/>
    <w:rsid w:val="007D49D1"/>
    <w:rsid w:val="007D4DFC"/>
    <w:rsid w:val="007E0152"/>
    <w:rsid w:val="007E6CAF"/>
    <w:rsid w:val="007F11FC"/>
    <w:rsid w:val="007F2270"/>
    <w:rsid w:val="007F4C5B"/>
    <w:rsid w:val="007F5592"/>
    <w:rsid w:val="007F76EA"/>
    <w:rsid w:val="00802EFA"/>
    <w:rsid w:val="008051E0"/>
    <w:rsid w:val="00821823"/>
    <w:rsid w:val="00822046"/>
    <w:rsid w:val="00823263"/>
    <w:rsid w:val="00831743"/>
    <w:rsid w:val="00832EE4"/>
    <w:rsid w:val="00833397"/>
    <w:rsid w:val="00835D90"/>
    <w:rsid w:val="00840937"/>
    <w:rsid w:val="0084416C"/>
    <w:rsid w:val="0084436C"/>
    <w:rsid w:val="00844D07"/>
    <w:rsid w:val="008501D2"/>
    <w:rsid w:val="008510B5"/>
    <w:rsid w:val="00851E2C"/>
    <w:rsid w:val="00871A9F"/>
    <w:rsid w:val="00873886"/>
    <w:rsid w:val="00875537"/>
    <w:rsid w:val="00876EE4"/>
    <w:rsid w:val="008777B7"/>
    <w:rsid w:val="008868AF"/>
    <w:rsid w:val="00897F61"/>
    <w:rsid w:val="008A00E4"/>
    <w:rsid w:val="008A0306"/>
    <w:rsid w:val="008A0684"/>
    <w:rsid w:val="008A39CF"/>
    <w:rsid w:val="008A4E02"/>
    <w:rsid w:val="008A7171"/>
    <w:rsid w:val="008B02E5"/>
    <w:rsid w:val="008B2866"/>
    <w:rsid w:val="008B2ECD"/>
    <w:rsid w:val="008B5156"/>
    <w:rsid w:val="008C395B"/>
    <w:rsid w:val="008D5584"/>
    <w:rsid w:val="008D62C1"/>
    <w:rsid w:val="008E15FF"/>
    <w:rsid w:val="008E4CAF"/>
    <w:rsid w:val="008F1A80"/>
    <w:rsid w:val="008F3E17"/>
    <w:rsid w:val="009034F5"/>
    <w:rsid w:val="00906AEE"/>
    <w:rsid w:val="00906EDF"/>
    <w:rsid w:val="00906EEB"/>
    <w:rsid w:val="00907F47"/>
    <w:rsid w:val="00910FAC"/>
    <w:rsid w:val="0092008D"/>
    <w:rsid w:val="00926415"/>
    <w:rsid w:val="009315FE"/>
    <w:rsid w:val="00934D61"/>
    <w:rsid w:val="009350F6"/>
    <w:rsid w:val="00940945"/>
    <w:rsid w:val="0094582F"/>
    <w:rsid w:val="00946288"/>
    <w:rsid w:val="00957B74"/>
    <w:rsid w:val="00962AA2"/>
    <w:rsid w:val="009651BA"/>
    <w:rsid w:val="00971EC9"/>
    <w:rsid w:val="00975FB9"/>
    <w:rsid w:val="00980B4D"/>
    <w:rsid w:val="009818EC"/>
    <w:rsid w:val="00986D59"/>
    <w:rsid w:val="00986FD9"/>
    <w:rsid w:val="0099195C"/>
    <w:rsid w:val="009921EF"/>
    <w:rsid w:val="00994C72"/>
    <w:rsid w:val="009A207C"/>
    <w:rsid w:val="009A2EA0"/>
    <w:rsid w:val="009A4A98"/>
    <w:rsid w:val="009B2BC8"/>
    <w:rsid w:val="009B34CE"/>
    <w:rsid w:val="009B388C"/>
    <w:rsid w:val="009B4972"/>
    <w:rsid w:val="009B4E59"/>
    <w:rsid w:val="009C1F9D"/>
    <w:rsid w:val="009C649C"/>
    <w:rsid w:val="009D1F4E"/>
    <w:rsid w:val="009D3703"/>
    <w:rsid w:val="009D6D61"/>
    <w:rsid w:val="009E21C5"/>
    <w:rsid w:val="009E42A6"/>
    <w:rsid w:val="009E563A"/>
    <w:rsid w:val="009E68B9"/>
    <w:rsid w:val="009F57D0"/>
    <w:rsid w:val="00A05F75"/>
    <w:rsid w:val="00A07DDB"/>
    <w:rsid w:val="00A108F2"/>
    <w:rsid w:val="00A165B0"/>
    <w:rsid w:val="00A21D18"/>
    <w:rsid w:val="00A32F29"/>
    <w:rsid w:val="00A33D0A"/>
    <w:rsid w:val="00A4050E"/>
    <w:rsid w:val="00A449A7"/>
    <w:rsid w:val="00A469C8"/>
    <w:rsid w:val="00A51487"/>
    <w:rsid w:val="00A53816"/>
    <w:rsid w:val="00A543CD"/>
    <w:rsid w:val="00A55DF1"/>
    <w:rsid w:val="00A605DC"/>
    <w:rsid w:val="00A645C9"/>
    <w:rsid w:val="00A65A14"/>
    <w:rsid w:val="00A65F3F"/>
    <w:rsid w:val="00A719E4"/>
    <w:rsid w:val="00A76904"/>
    <w:rsid w:val="00A77F22"/>
    <w:rsid w:val="00A80ECC"/>
    <w:rsid w:val="00A85761"/>
    <w:rsid w:val="00A86774"/>
    <w:rsid w:val="00A867D2"/>
    <w:rsid w:val="00A87655"/>
    <w:rsid w:val="00AA5193"/>
    <w:rsid w:val="00AA5563"/>
    <w:rsid w:val="00AA6898"/>
    <w:rsid w:val="00AA68B8"/>
    <w:rsid w:val="00AB1FD9"/>
    <w:rsid w:val="00AD1A2A"/>
    <w:rsid w:val="00AD69D2"/>
    <w:rsid w:val="00AD6D72"/>
    <w:rsid w:val="00AF432B"/>
    <w:rsid w:val="00B006A8"/>
    <w:rsid w:val="00B02E01"/>
    <w:rsid w:val="00B04CD3"/>
    <w:rsid w:val="00B134D2"/>
    <w:rsid w:val="00B226B9"/>
    <w:rsid w:val="00B22DA6"/>
    <w:rsid w:val="00B24908"/>
    <w:rsid w:val="00B24952"/>
    <w:rsid w:val="00B25020"/>
    <w:rsid w:val="00B250C0"/>
    <w:rsid w:val="00B304D4"/>
    <w:rsid w:val="00B312BF"/>
    <w:rsid w:val="00B344A5"/>
    <w:rsid w:val="00B3691C"/>
    <w:rsid w:val="00B43375"/>
    <w:rsid w:val="00B433F9"/>
    <w:rsid w:val="00B4655A"/>
    <w:rsid w:val="00B50485"/>
    <w:rsid w:val="00B50B08"/>
    <w:rsid w:val="00B50E71"/>
    <w:rsid w:val="00B51AB0"/>
    <w:rsid w:val="00B537DD"/>
    <w:rsid w:val="00B53D27"/>
    <w:rsid w:val="00B70085"/>
    <w:rsid w:val="00B730AE"/>
    <w:rsid w:val="00B76377"/>
    <w:rsid w:val="00B76706"/>
    <w:rsid w:val="00B77F39"/>
    <w:rsid w:val="00B77F57"/>
    <w:rsid w:val="00B8127D"/>
    <w:rsid w:val="00B947C2"/>
    <w:rsid w:val="00B95558"/>
    <w:rsid w:val="00B95933"/>
    <w:rsid w:val="00BA36F6"/>
    <w:rsid w:val="00BB165D"/>
    <w:rsid w:val="00BB1C5B"/>
    <w:rsid w:val="00BB4DA9"/>
    <w:rsid w:val="00BB561A"/>
    <w:rsid w:val="00BC028D"/>
    <w:rsid w:val="00BC0383"/>
    <w:rsid w:val="00BD5B67"/>
    <w:rsid w:val="00BE4E9E"/>
    <w:rsid w:val="00BF13B8"/>
    <w:rsid w:val="00BF3852"/>
    <w:rsid w:val="00C01023"/>
    <w:rsid w:val="00C0277E"/>
    <w:rsid w:val="00C036FB"/>
    <w:rsid w:val="00C0738B"/>
    <w:rsid w:val="00C113C9"/>
    <w:rsid w:val="00C155BC"/>
    <w:rsid w:val="00C204C0"/>
    <w:rsid w:val="00C270CF"/>
    <w:rsid w:val="00C34488"/>
    <w:rsid w:val="00C36861"/>
    <w:rsid w:val="00C41923"/>
    <w:rsid w:val="00C45881"/>
    <w:rsid w:val="00C516DB"/>
    <w:rsid w:val="00C53EB0"/>
    <w:rsid w:val="00C53F01"/>
    <w:rsid w:val="00C542CD"/>
    <w:rsid w:val="00C573F5"/>
    <w:rsid w:val="00C6232B"/>
    <w:rsid w:val="00C63E5D"/>
    <w:rsid w:val="00C7400A"/>
    <w:rsid w:val="00C7429F"/>
    <w:rsid w:val="00C75F76"/>
    <w:rsid w:val="00C83109"/>
    <w:rsid w:val="00C87331"/>
    <w:rsid w:val="00C87DC2"/>
    <w:rsid w:val="00C9170F"/>
    <w:rsid w:val="00C92EE6"/>
    <w:rsid w:val="00C9443C"/>
    <w:rsid w:val="00C95045"/>
    <w:rsid w:val="00C953BA"/>
    <w:rsid w:val="00CA09DF"/>
    <w:rsid w:val="00CA3AF7"/>
    <w:rsid w:val="00CA4982"/>
    <w:rsid w:val="00CA5BF4"/>
    <w:rsid w:val="00CB7A06"/>
    <w:rsid w:val="00CC180E"/>
    <w:rsid w:val="00CC254F"/>
    <w:rsid w:val="00CC766B"/>
    <w:rsid w:val="00CC77E6"/>
    <w:rsid w:val="00CD1A75"/>
    <w:rsid w:val="00CE4435"/>
    <w:rsid w:val="00CE4A52"/>
    <w:rsid w:val="00CE6AE1"/>
    <w:rsid w:val="00CF0440"/>
    <w:rsid w:val="00CF2C7C"/>
    <w:rsid w:val="00CF34F1"/>
    <w:rsid w:val="00CF655B"/>
    <w:rsid w:val="00D0030A"/>
    <w:rsid w:val="00D11EBD"/>
    <w:rsid w:val="00D13072"/>
    <w:rsid w:val="00D1512C"/>
    <w:rsid w:val="00D153B8"/>
    <w:rsid w:val="00D20B56"/>
    <w:rsid w:val="00D21165"/>
    <w:rsid w:val="00D249B8"/>
    <w:rsid w:val="00D26C54"/>
    <w:rsid w:val="00D26CB5"/>
    <w:rsid w:val="00D26E72"/>
    <w:rsid w:val="00D322E1"/>
    <w:rsid w:val="00D32952"/>
    <w:rsid w:val="00D33D5B"/>
    <w:rsid w:val="00D52680"/>
    <w:rsid w:val="00D54454"/>
    <w:rsid w:val="00D62D99"/>
    <w:rsid w:val="00D64019"/>
    <w:rsid w:val="00D658CA"/>
    <w:rsid w:val="00D6591A"/>
    <w:rsid w:val="00D67DF5"/>
    <w:rsid w:val="00D714DC"/>
    <w:rsid w:val="00D75E43"/>
    <w:rsid w:val="00D77C35"/>
    <w:rsid w:val="00D80716"/>
    <w:rsid w:val="00D87153"/>
    <w:rsid w:val="00D97BA5"/>
    <w:rsid w:val="00DA14B6"/>
    <w:rsid w:val="00DB11A1"/>
    <w:rsid w:val="00DB546C"/>
    <w:rsid w:val="00DB55BE"/>
    <w:rsid w:val="00DC009E"/>
    <w:rsid w:val="00DC350C"/>
    <w:rsid w:val="00DC3791"/>
    <w:rsid w:val="00DC39BD"/>
    <w:rsid w:val="00DC4688"/>
    <w:rsid w:val="00DD6356"/>
    <w:rsid w:val="00DD7442"/>
    <w:rsid w:val="00DD7EAE"/>
    <w:rsid w:val="00DE7075"/>
    <w:rsid w:val="00DE71D4"/>
    <w:rsid w:val="00DF1617"/>
    <w:rsid w:val="00DF2C6A"/>
    <w:rsid w:val="00DF60D3"/>
    <w:rsid w:val="00E01860"/>
    <w:rsid w:val="00E02E56"/>
    <w:rsid w:val="00E035D5"/>
    <w:rsid w:val="00E04B9C"/>
    <w:rsid w:val="00E063E1"/>
    <w:rsid w:val="00E073F9"/>
    <w:rsid w:val="00E1040B"/>
    <w:rsid w:val="00E10D2B"/>
    <w:rsid w:val="00E10E16"/>
    <w:rsid w:val="00E16001"/>
    <w:rsid w:val="00E17B6B"/>
    <w:rsid w:val="00E35BA5"/>
    <w:rsid w:val="00E35EB7"/>
    <w:rsid w:val="00E35ED2"/>
    <w:rsid w:val="00E44442"/>
    <w:rsid w:val="00E457CB"/>
    <w:rsid w:val="00E47322"/>
    <w:rsid w:val="00E5167A"/>
    <w:rsid w:val="00E51A20"/>
    <w:rsid w:val="00E52774"/>
    <w:rsid w:val="00E552EE"/>
    <w:rsid w:val="00E646FD"/>
    <w:rsid w:val="00E64991"/>
    <w:rsid w:val="00E673A4"/>
    <w:rsid w:val="00E73456"/>
    <w:rsid w:val="00E7568B"/>
    <w:rsid w:val="00E81F2E"/>
    <w:rsid w:val="00E8233D"/>
    <w:rsid w:val="00E93BF5"/>
    <w:rsid w:val="00EA31D2"/>
    <w:rsid w:val="00EB3518"/>
    <w:rsid w:val="00EB433D"/>
    <w:rsid w:val="00EB4AB3"/>
    <w:rsid w:val="00EB64DD"/>
    <w:rsid w:val="00EC1DE2"/>
    <w:rsid w:val="00EC370E"/>
    <w:rsid w:val="00EC7BF0"/>
    <w:rsid w:val="00ED721B"/>
    <w:rsid w:val="00ED7C30"/>
    <w:rsid w:val="00EE41C7"/>
    <w:rsid w:val="00EE69D2"/>
    <w:rsid w:val="00EF12B0"/>
    <w:rsid w:val="00EF4468"/>
    <w:rsid w:val="00F03920"/>
    <w:rsid w:val="00F128EE"/>
    <w:rsid w:val="00F21A7B"/>
    <w:rsid w:val="00F23614"/>
    <w:rsid w:val="00F31D3E"/>
    <w:rsid w:val="00F423CD"/>
    <w:rsid w:val="00F4373E"/>
    <w:rsid w:val="00F4497C"/>
    <w:rsid w:val="00F469B4"/>
    <w:rsid w:val="00F502C9"/>
    <w:rsid w:val="00F512B2"/>
    <w:rsid w:val="00F600D2"/>
    <w:rsid w:val="00F65BEF"/>
    <w:rsid w:val="00F65C4C"/>
    <w:rsid w:val="00F74A4C"/>
    <w:rsid w:val="00F75C76"/>
    <w:rsid w:val="00F77DCA"/>
    <w:rsid w:val="00F8056F"/>
    <w:rsid w:val="00F80F59"/>
    <w:rsid w:val="00F90C8B"/>
    <w:rsid w:val="00F91443"/>
    <w:rsid w:val="00F95AA9"/>
    <w:rsid w:val="00FB0D91"/>
    <w:rsid w:val="00FB14BD"/>
    <w:rsid w:val="00FB20BE"/>
    <w:rsid w:val="00FB3636"/>
    <w:rsid w:val="00FB3882"/>
    <w:rsid w:val="00FB7311"/>
    <w:rsid w:val="00FC036B"/>
    <w:rsid w:val="00FC232C"/>
    <w:rsid w:val="00FC74D5"/>
    <w:rsid w:val="00FD2EF3"/>
    <w:rsid w:val="00FE1F57"/>
    <w:rsid w:val="00FE4EAA"/>
    <w:rsid w:val="00FE74C6"/>
    <w:rsid w:val="025DCE50"/>
    <w:rsid w:val="02D416E0"/>
    <w:rsid w:val="034911D1"/>
    <w:rsid w:val="04EE0E6E"/>
    <w:rsid w:val="05536B37"/>
    <w:rsid w:val="063802D3"/>
    <w:rsid w:val="0776DF48"/>
    <w:rsid w:val="0CB20318"/>
    <w:rsid w:val="0DE4282D"/>
    <w:rsid w:val="11506EE1"/>
    <w:rsid w:val="132E3745"/>
    <w:rsid w:val="138505DA"/>
    <w:rsid w:val="14733C16"/>
    <w:rsid w:val="154950BF"/>
    <w:rsid w:val="17A5B1DA"/>
    <w:rsid w:val="1894DB67"/>
    <w:rsid w:val="1A23BA55"/>
    <w:rsid w:val="1B35B44C"/>
    <w:rsid w:val="1CADA3B0"/>
    <w:rsid w:val="1F1CF7B7"/>
    <w:rsid w:val="218E15EE"/>
    <w:rsid w:val="2206FF8E"/>
    <w:rsid w:val="253E4BB1"/>
    <w:rsid w:val="26D9119D"/>
    <w:rsid w:val="2722ACEC"/>
    <w:rsid w:val="273CCBED"/>
    <w:rsid w:val="2A41873E"/>
    <w:rsid w:val="2A73A017"/>
    <w:rsid w:val="2BCC9FCD"/>
    <w:rsid w:val="2CC0E87B"/>
    <w:rsid w:val="31370A12"/>
    <w:rsid w:val="3146EA1F"/>
    <w:rsid w:val="31F7B367"/>
    <w:rsid w:val="35591C76"/>
    <w:rsid w:val="359E3993"/>
    <w:rsid w:val="397646BE"/>
    <w:rsid w:val="39B7B51C"/>
    <w:rsid w:val="3AC697BE"/>
    <w:rsid w:val="3B39CA27"/>
    <w:rsid w:val="3B829E88"/>
    <w:rsid w:val="3BA4E9C4"/>
    <w:rsid w:val="3BFE04C4"/>
    <w:rsid w:val="3D1302A8"/>
    <w:rsid w:val="41FD1963"/>
    <w:rsid w:val="421C6924"/>
    <w:rsid w:val="448E7A81"/>
    <w:rsid w:val="44FA9338"/>
    <w:rsid w:val="4566932F"/>
    <w:rsid w:val="4698E9E6"/>
    <w:rsid w:val="4805F52E"/>
    <w:rsid w:val="48896CE1"/>
    <w:rsid w:val="48A15A4C"/>
    <w:rsid w:val="49DC8A69"/>
    <w:rsid w:val="4AE7F512"/>
    <w:rsid w:val="4CA28058"/>
    <w:rsid w:val="4D49D1B8"/>
    <w:rsid w:val="504C23A4"/>
    <w:rsid w:val="50E96ACC"/>
    <w:rsid w:val="51C7F585"/>
    <w:rsid w:val="582F9CE4"/>
    <w:rsid w:val="5EB737E2"/>
    <w:rsid w:val="5EF79E45"/>
    <w:rsid w:val="5FC4AAE1"/>
    <w:rsid w:val="612AD8C9"/>
    <w:rsid w:val="61EE5C5A"/>
    <w:rsid w:val="62758501"/>
    <w:rsid w:val="63DE6FC2"/>
    <w:rsid w:val="64BD3DE1"/>
    <w:rsid w:val="6611DDC5"/>
    <w:rsid w:val="667DDF7A"/>
    <w:rsid w:val="68C55A2B"/>
    <w:rsid w:val="68E5C882"/>
    <w:rsid w:val="6E32286A"/>
    <w:rsid w:val="709C91CC"/>
    <w:rsid w:val="74FEE192"/>
    <w:rsid w:val="763E4845"/>
    <w:rsid w:val="7665D1FA"/>
    <w:rsid w:val="7B1D2A61"/>
    <w:rsid w:val="7C8C2E11"/>
    <w:rsid w:val="7CE15413"/>
    <w:rsid w:val="7F66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CE882"/>
  <w15:chartTrackingRefBased/>
  <w15:docId w15:val="{D7BEDEA5-CDB2-4F05-8846-0AD26CCCC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35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35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350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35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350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350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350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350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350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350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350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350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350F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350F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350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350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350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350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350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35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35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350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35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350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350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350F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35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350F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350F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350F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350F6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5D3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D3F0A"/>
  </w:style>
  <w:style w:type="paragraph" w:styleId="Piedepgina">
    <w:name w:val="footer"/>
    <w:basedOn w:val="Normal"/>
    <w:link w:val="PiedepginaCar"/>
    <w:uiPriority w:val="99"/>
    <w:unhideWhenUsed/>
    <w:rsid w:val="005D3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D3F0A"/>
  </w:style>
  <w:style w:type="character" w:styleId="Fuerte">
    <w:name w:val="Strong"/>
    <w:basedOn w:val="Fuentedeprrafopredeter"/>
    <w:uiPriority w:val="22"/>
    <w:qFormat/>
    <w:rsid w:val="00667CF4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F0392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0392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2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2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53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nobasque.eus/proyectos-de-experimentacion/innova-en-red/" TargetMode="External"/><Relationship Id="rId18" Type="http://schemas.openxmlformats.org/officeDocument/2006/relationships/hyperlink" Target="https://www.innobasque.eus/proyectos-de-experimentacion/escala-tu-negocio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innobasque.eus/proyectos-de-experimentacion/" TargetMode="External"/><Relationship Id="rId17" Type="http://schemas.openxmlformats.org/officeDocument/2006/relationships/hyperlink" Target="https://www.innobasque.eus/proyectos-de-experimentacion/retemos-a-la-cuantica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nobasque.eus/proyectos-de-experimentacion/anticipa-lo-disruptivo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nobasque.eus/proyectos-de-experimentacion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nnobasque.eus/proyectos-de-experimentacion/disenar-retos-publicos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oalonso@innobasque.eu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nnobasque.eus/proyectos-de-experimentacion/explora-la-ia-fisica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0936b0-c5b8-46a7-8521-7ee6b31188d3" xsi:nil="true"/>
    <lcf76f155ced4ddcb4097134ff3c332f xmlns="d919fc59-72a5-4a31-a7f6-4e7b7dd23f5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F48B9974F6C749BC1143109A4DB7C9" ma:contentTypeVersion="22" ma:contentTypeDescription="Crear nuevo documento." ma:contentTypeScope="" ma:versionID="ab6e30bf389081c84ab30759d057570d">
  <xsd:schema xmlns:xsd="http://www.w3.org/2001/XMLSchema" xmlns:xs="http://www.w3.org/2001/XMLSchema" xmlns:p="http://schemas.microsoft.com/office/2006/metadata/properties" xmlns:ns2="d919fc59-72a5-4a31-a7f6-4e7b7dd23f5f" xmlns:ns3="730936b0-c5b8-46a7-8521-7ee6b31188d3" targetNamespace="http://schemas.microsoft.com/office/2006/metadata/properties" ma:root="true" ma:fieldsID="f85ca5d86db799392fab20b8b81af767" ns2:_="" ns3:_="">
    <xsd:import namespace="d919fc59-72a5-4a31-a7f6-4e7b7dd23f5f"/>
    <xsd:import namespace="730936b0-c5b8-46a7-8521-7ee6b31188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9fc59-72a5-4a31-a7f6-4e7b7dd23f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eec3320-2719-4ba1-a32f-b522ea6e4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0936b0-c5b8-46a7-8521-7ee6b31188d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8d8ef6-1bfb-4a9d-94c8-8b5e8ad9f1e4}" ma:internalName="TaxCatchAll" ma:showField="CatchAllData" ma:web="730936b0-c5b8-46a7-8521-7ee6b31188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154D05-79DF-4552-8B02-A0B157BE03EC}">
  <ds:schemaRefs>
    <ds:schemaRef ds:uri="http://schemas.microsoft.com/office/2006/metadata/properties"/>
    <ds:schemaRef ds:uri="http://schemas.microsoft.com/office/infopath/2007/PartnerControls"/>
    <ds:schemaRef ds:uri="730936b0-c5b8-46a7-8521-7ee6b31188d3"/>
    <ds:schemaRef ds:uri="d919fc59-72a5-4a31-a7f6-4e7b7dd23f5f"/>
  </ds:schemaRefs>
</ds:datastoreItem>
</file>

<file path=customXml/itemProps2.xml><?xml version="1.0" encoding="utf-8"?>
<ds:datastoreItem xmlns:ds="http://schemas.openxmlformats.org/officeDocument/2006/customXml" ds:itemID="{79BB9E26-2A17-4993-A50B-6B377ADE88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0758A0-4648-4A1D-8F88-69046EFF9D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8D7701-84C6-4C7D-968D-A1B6BEC22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9fc59-72a5-4a31-a7f6-4e7b7dd23f5f"/>
    <ds:schemaRef ds:uri="730936b0-c5b8-46a7-8521-7ee6b31188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757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Olalla Alonso Velarde</dc:creator>
  <cp:keywords/>
  <dc:description/>
  <cp:lastModifiedBy>Olalla Alonso Velarde</cp:lastModifiedBy>
  <cp:revision>42</cp:revision>
  <cp:lastPrinted>2026-09-21T14:47:00Z</cp:lastPrinted>
  <dcterms:created xsi:type="dcterms:W3CDTF">2026-09-22T10:12:00Z</dcterms:created>
  <dcterms:modified xsi:type="dcterms:W3CDTF">2026-09-24T08:27:00Z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docLang">
    <vt:lpwstr>es</vt:lpwstr>
  </property>
  <property fmtid="{D5CDD505-2E9C-101B-9397-08002B2CF9AE}" pid="4" name="ContentTypeId">
    <vt:lpwstr>0x01010057F48B9974F6C749BC1143109A4DB7C9</vt:lpwstr>
  </property>
</Properties>
</file>