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7A1E6" w14:textId="19F8B2C7" w:rsidR="004813BB" w:rsidRDefault="00B50E71" w:rsidP="004813BB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</w:pPr>
      <w:r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  <w:t>NOTA DE PRENSA</w:t>
      </w:r>
    </w:p>
    <w:p w14:paraId="00F612D3" w14:textId="49E7C074" w:rsidR="00444ABB" w:rsidRPr="00176257" w:rsidRDefault="00FE7D72" w:rsidP="00444ABB">
      <w:pPr>
        <w:jc w:val="both"/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</w:pPr>
      <w:r w:rsidRPr="00FE7D72">
        <w:rPr>
          <w:rFonts w:ascii="Trebuchet MS" w:eastAsia="Times New Roman" w:hAnsi="Trebuchet MS" w:cs="Arial"/>
          <w:b/>
          <w:bCs/>
          <w:sz w:val="44"/>
          <w:szCs w:val="44"/>
          <w:lang w:val="eu-ES"/>
          <w14:ligatures w14:val="none"/>
        </w:rPr>
        <w:t>EL GLOBAL INNOVATION DAY MOSTRARÁ OCHO SOLUCIONES INNOVADORAS</w:t>
      </w:r>
      <w:r>
        <w:rPr>
          <w:rFonts w:ascii="Trebuchet MS" w:eastAsia="Times New Roman" w:hAnsi="Trebuchet MS" w:cs="Arial"/>
          <w:b/>
          <w:bCs/>
          <w:sz w:val="44"/>
          <w:szCs w:val="44"/>
          <w:lang w:val="eu-ES"/>
          <w14:ligatures w14:val="none"/>
        </w:rPr>
        <w:t xml:space="preserve"> A </w:t>
      </w:r>
      <w:r w:rsidR="002E16B6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RETOS </w:t>
      </w:r>
      <w:r w:rsidR="000C10A1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EMPRESARIALES</w:t>
      </w:r>
      <w:r w:rsidR="002E16B6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,</w:t>
      </w:r>
      <w:r w:rsidR="000C10A1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TECNOLÓGICOS </w:t>
      </w:r>
      <w:r w:rsidR="002E16B6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Y DE GESTIÓN PÚBLICA</w:t>
      </w:r>
      <w:r w:rsidR="00A45BC0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</w:t>
      </w:r>
      <w:r w:rsidR="00960F45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EN EUSKADI</w:t>
      </w:r>
    </w:p>
    <w:p w14:paraId="51BCA1CC" w14:textId="3D782750" w:rsidR="00F60C99" w:rsidRPr="00286930" w:rsidRDefault="00444ABB" w:rsidP="00F60C99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b/>
          <w:bCs/>
        </w:rPr>
      </w:pPr>
      <w:r w:rsidRPr="00286930">
        <w:rPr>
          <w:rFonts w:ascii="Trebuchet MS" w:hAnsi="Trebuchet MS"/>
          <w:b/>
          <w:bCs/>
        </w:rPr>
        <w:t xml:space="preserve">Las iniciativas </w:t>
      </w:r>
      <w:r w:rsidR="00485E73" w:rsidRPr="00286930">
        <w:rPr>
          <w:rFonts w:ascii="Trebuchet MS" w:hAnsi="Trebuchet MS"/>
          <w:b/>
          <w:bCs/>
        </w:rPr>
        <w:t xml:space="preserve">que se presentarán en </w:t>
      </w:r>
      <w:r w:rsidR="00193B6A" w:rsidRPr="00286930">
        <w:rPr>
          <w:rFonts w:ascii="Trebuchet MS" w:hAnsi="Trebuchet MS"/>
          <w:b/>
          <w:bCs/>
        </w:rPr>
        <w:t>la</w:t>
      </w:r>
      <w:r w:rsidRPr="00286930">
        <w:rPr>
          <w:rFonts w:ascii="Trebuchet MS" w:hAnsi="Trebuchet MS"/>
          <w:b/>
          <w:bCs/>
        </w:rPr>
        <w:t xml:space="preserve"> </w:t>
      </w:r>
      <w:r w:rsidR="00874650" w:rsidRPr="00286930">
        <w:rPr>
          <w:rFonts w:ascii="Trebuchet MS" w:hAnsi="Trebuchet MS"/>
          <w:b/>
          <w:bCs/>
        </w:rPr>
        <w:t>15ª</w:t>
      </w:r>
      <w:r w:rsidR="00193B6A" w:rsidRPr="00286930">
        <w:rPr>
          <w:rFonts w:ascii="Trebuchet MS" w:hAnsi="Trebuchet MS"/>
          <w:b/>
          <w:bCs/>
        </w:rPr>
        <w:t xml:space="preserve"> edición de la gran cita de la innovación vasca</w:t>
      </w:r>
      <w:r w:rsidRPr="00286930">
        <w:rPr>
          <w:rFonts w:ascii="Trebuchet MS" w:hAnsi="Trebuchet MS"/>
          <w:b/>
          <w:bCs/>
        </w:rPr>
        <w:t xml:space="preserve"> abarcan ámbitos como la economía circular, la inteligencia artificial, la fabricación avanzada y la gestión inteligente de las ciudades</w:t>
      </w:r>
    </w:p>
    <w:p w14:paraId="2758A583" w14:textId="45F92A59" w:rsidR="00485E73" w:rsidRPr="00286930" w:rsidRDefault="00485E73" w:rsidP="003F2E86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b/>
          <w:bCs/>
        </w:rPr>
      </w:pPr>
      <w:r w:rsidRPr="00286930">
        <w:rPr>
          <w:rFonts w:ascii="Trebuchet MS" w:hAnsi="Trebuchet MS"/>
          <w:b/>
          <w:bCs/>
        </w:rPr>
        <w:t xml:space="preserve">Los proyectos seleccionados proceden de la séptima convocatoria de casos prácticos de innovación </w:t>
      </w:r>
      <w:r w:rsidR="00193B6A" w:rsidRPr="00286930">
        <w:rPr>
          <w:rFonts w:ascii="Trebuchet MS" w:hAnsi="Trebuchet MS"/>
          <w:b/>
          <w:bCs/>
        </w:rPr>
        <w:t>de Innobasque</w:t>
      </w:r>
      <w:r w:rsidRPr="00286930">
        <w:rPr>
          <w:rFonts w:ascii="Trebuchet MS" w:hAnsi="Trebuchet MS"/>
          <w:b/>
          <w:bCs/>
        </w:rPr>
        <w:t xml:space="preserve">, que </w:t>
      </w:r>
      <w:r w:rsidR="00B37B30">
        <w:rPr>
          <w:rFonts w:ascii="Trebuchet MS" w:hAnsi="Trebuchet MS"/>
          <w:b/>
          <w:bCs/>
        </w:rPr>
        <w:t>ha reci</w:t>
      </w:r>
      <w:r w:rsidR="00503E66">
        <w:rPr>
          <w:rFonts w:ascii="Trebuchet MS" w:hAnsi="Trebuchet MS"/>
          <w:b/>
          <w:bCs/>
        </w:rPr>
        <w:t>bido</w:t>
      </w:r>
      <w:r w:rsidRPr="00286930">
        <w:rPr>
          <w:rFonts w:ascii="Trebuchet MS" w:hAnsi="Trebuchet MS"/>
          <w:b/>
          <w:bCs/>
        </w:rPr>
        <w:t xml:space="preserve"> 52 propuestas de 45 entidades vascas </w:t>
      </w:r>
      <w:r w:rsidR="00BB3C8A">
        <w:rPr>
          <w:rFonts w:ascii="Trebuchet MS" w:hAnsi="Trebuchet MS"/>
          <w:b/>
          <w:bCs/>
        </w:rPr>
        <w:t>para los</w:t>
      </w:r>
      <w:r w:rsidRPr="00286930">
        <w:rPr>
          <w:rFonts w:ascii="Trebuchet MS" w:hAnsi="Trebuchet MS"/>
          <w:b/>
          <w:bCs/>
        </w:rPr>
        <w:t xml:space="preserve"> cuatro ámbitos</w:t>
      </w:r>
      <w:r w:rsidR="00BB3C8A">
        <w:rPr>
          <w:rFonts w:ascii="Trebuchet MS" w:hAnsi="Trebuchet MS"/>
          <w:b/>
          <w:bCs/>
        </w:rPr>
        <w:t xml:space="preserve"> propuestos</w:t>
      </w:r>
      <w:r w:rsidRPr="00286930">
        <w:rPr>
          <w:rFonts w:ascii="Trebuchet MS" w:hAnsi="Trebuchet MS"/>
          <w:b/>
          <w:bCs/>
        </w:rPr>
        <w:t>: transferencia de la ciencia a la innovación, inteligencia artificial, diversificación industrial y administración pública como motor de innovación</w:t>
      </w:r>
    </w:p>
    <w:p w14:paraId="1B245CCF" w14:textId="146B0555" w:rsidR="00E60FDC" w:rsidRPr="00286930" w:rsidRDefault="00193B6A" w:rsidP="003F2E86">
      <w:pPr>
        <w:pStyle w:val="Prrafodelista"/>
        <w:numPr>
          <w:ilvl w:val="0"/>
          <w:numId w:val="12"/>
        </w:numPr>
        <w:jc w:val="both"/>
        <w:rPr>
          <w:rFonts w:ascii="Trebuchet MS" w:hAnsi="Trebuchet MS"/>
          <w:b/>
          <w:bCs/>
        </w:rPr>
      </w:pPr>
      <w:r w:rsidRPr="00286930">
        <w:rPr>
          <w:rFonts w:ascii="Trebuchet MS" w:hAnsi="Trebuchet MS"/>
          <w:b/>
          <w:bCs/>
        </w:rPr>
        <w:t xml:space="preserve">El Global </w:t>
      </w:r>
      <w:proofErr w:type="spellStart"/>
      <w:r w:rsidRPr="00286930">
        <w:rPr>
          <w:rFonts w:ascii="Trebuchet MS" w:hAnsi="Trebuchet MS"/>
          <w:b/>
          <w:bCs/>
        </w:rPr>
        <w:t>Innovation</w:t>
      </w:r>
      <w:proofErr w:type="spellEnd"/>
      <w:r w:rsidRPr="00286930">
        <w:rPr>
          <w:rFonts w:ascii="Trebuchet MS" w:hAnsi="Trebuchet MS"/>
          <w:b/>
          <w:bCs/>
        </w:rPr>
        <w:t xml:space="preserve"> Day</w:t>
      </w:r>
      <w:r w:rsidR="008138F2" w:rsidRPr="00286930">
        <w:rPr>
          <w:rFonts w:ascii="Trebuchet MS" w:hAnsi="Trebuchet MS"/>
          <w:b/>
          <w:bCs/>
        </w:rPr>
        <w:t xml:space="preserve"> se celebrará el 17 de noviembre, de 16:00 a 19:00 horas, en el Palacio Euskalduna de Bilbao</w:t>
      </w:r>
      <w:r w:rsidR="003A2294" w:rsidRPr="00286930">
        <w:rPr>
          <w:rFonts w:ascii="Trebuchet MS" w:hAnsi="Trebuchet MS"/>
          <w:b/>
          <w:bCs/>
        </w:rPr>
        <w:t xml:space="preserve">, con </w:t>
      </w:r>
      <w:r w:rsidR="00C344DD" w:rsidRPr="00286930">
        <w:rPr>
          <w:rFonts w:ascii="Trebuchet MS" w:hAnsi="Trebuchet MS"/>
          <w:b/>
          <w:bCs/>
        </w:rPr>
        <w:t>entrada</w:t>
      </w:r>
      <w:r w:rsidR="003A2294" w:rsidRPr="00286930">
        <w:rPr>
          <w:rFonts w:ascii="Trebuchet MS" w:hAnsi="Trebuchet MS"/>
          <w:b/>
          <w:bCs/>
        </w:rPr>
        <w:t xml:space="preserve"> libre bajo inscripción hasta completar el aforo</w:t>
      </w:r>
    </w:p>
    <w:p w14:paraId="4AC56783" w14:textId="77777777" w:rsidR="00B50E71" w:rsidRPr="00B50E71" w:rsidRDefault="00B50E71" w:rsidP="00B50E71">
      <w:pPr>
        <w:jc w:val="both"/>
        <w:rPr>
          <w:rFonts w:ascii="Trebuchet MS" w:hAnsi="Trebuchet MS"/>
        </w:rPr>
      </w:pPr>
    </w:p>
    <w:p w14:paraId="75929FD6" w14:textId="19DF0285" w:rsidR="00A36162" w:rsidRDefault="00B50E71" w:rsidP="00C344DD">
      <w:pPr>
        <w:jc w:val="both"/>
        <w:rPr>
          <w:rFonts w:ascii="Trebuchet MS" w:hAnsi="Trebuchet MS"/>
        </w:rPr>
      </w:pPr>
      <w:r w:rsidRPr="00B50E71">
        <w:rPr>
          <w:rFonts w:ascii="Trebuchet MS" w:hAnsi="Trebuchet MS"/>
          <w:b/>
          <w:bCs/>
        </w:rPr>
        <w:t xml:space="preserve">INNOBASQUE, </w:t>
      </w:r>
      <w:r w:rsidR="00C344DD">
        <w:rPr>
          <w:rFonts w:ascii="Trebuchet MS" w:hAnsi="Trebuchet MS"/>
          <w:b/>
          <w:bCs/>
        </w:rPr>
        <w:t>2</w:t>
      </w:r>
      <w:r w:rsidR="00DD77EE">
        <w:rPr>
          <w:rFonts w:ascii="Trebuchet MS" w:hAnsi="Trebuchet MS"/>
          <w:b/>
          <w:bCs/>
        </w:rPr>
        <w:t>9</w:t>
      </w:r>
      <w:r w:rsidRPr="00B50E71">
        <w:rPr>
          <w:rFonts w:ascii="Trebuchet MS" w:hAnsi="Trebuchet MS"/>
          <w:b/>
          <w:bCs/>
        </w:rPr>
        <w:t xml:space="preserve"> de </w:t>
      </w:r>
      <w:r w:rsidR="00C344DD">
        <w:rPr>
          <w:rFonts w:ascii="Trebuchet MS" w:hAnsi="Trebuchet MS"/>
          <w:b/>
          <w:bCs/>
        </w:rPr>
        <w:t>octubre</w:t>
      </w:r>
      <w:r w:rsidRPr="00B50E71">
        <w:rPr>
          <w:rFonts w:ascii="Trebuchet MS" w:hAnsi="Trebuchet MS"/>
          <w:b/>
          <w:bCs/>
        </w:rPr>
        <w:t xml:space="preserve"> de 2026.</w:t>
      </w:r>
      <w:r w:rsidRPr="00B50E71">
        <w:rPr>
          <w:rFonts w:ascii="Trebuchet MS" w:hAnsi="Trebuchet MS"/>
        </w:rPr>
        <w:t xml:space="preserve"> </w:t>
      </w:r>
      <w:r w:rsidR="00596324" w:rsidRPr="00596324">
        <w:rPr>
          <w:rFonts w:ascii="Trebuchet MS" w:hAnsi="Trebuchet MS"/>
        </w:rPr>
        <w:t xml:space="preserve">La Agencia Vasca de la Innovación, Innobasque, ha seleccionado ocho casos prácticos que se presentarán el próximo 17 de noviembre en el Palacio Euskalduna de Bilbao, durante la 15.ª edición del </w:t>
      </w:r>
      <w:hyperlink r:id="rId11" w:history="1">
        <w:r w:rsidR="00596324" w:rsidRPr="00596324">
          <w:rPr>
            <w:rStyle w:val="Hipervnculo"/>
            <w:rFonts w:ascii="Trebuchet MS" w:hAnsi="Trebuchet MS"/>
          </w:rPr>
          <w:t xml:space="preserve">Global </w:t>
        </w:r>
        <w:proofErr w:type="spellStart"/>
        <w:r w:rsidR="00596324" w:rsidRPr="00596324">
          <w:rPr>
            <w:rStyle w:val="Hipervnculo"/>
            <w:rFonts w:ascii="Trebuchet MS" w:hAnsi="Trebuchet MS"/>
          </w:rPr>
          <w:t>Innovation</w:t>
        </w:r>
        <w:proofErr w:type="spellEnd"/>
        <w:r w:rsidR="00596324" w:rsidRPr="00596324">
          <w:rPr>
            <w:rStyle w:val="Hipervnculo"/>
            <w:rFonts w:ascii="Trebuchet MS" w:hAnsi="Trebuchet MS"/>
          </w:rPr>
          <w:t xml:space="preserve"> Day</w:t>
        </w:r>
      </w:hyperlink>
      <w:r w:rsidR="00596324" w:rsidRPr="00596324">
        <w:rPr>
          <w:rFonts w:ascii="Trebuchet MS" w:hAnsi="Trebuchet MS"/>
        </w:rPr>
        <w:t>, el encuentro anual de la innovación en Euskadi. Cada edición reúne a agentes del Sistema Vasco de Ciencia, Tecnología e Innovación para compartir experiencias, conocimiento y soluciones innovadoras con las que afrontar los retos del presente y del futuro.</w:t>
      </w:r>
    </w:p>
    <w:p w14:paraId="2EC4171A" w14:textId="77777777" w:rsidR="0050039B" w:rsidRDefault="0050039B" w:rsidP="00880AC2">
      <w:pPr>
        <w:jc w:val="both"/>
        <w:rPr>
          <w:rFonts w:ascii="Trebuchet MS" w:hAnsi="Trebuchet MS"/>
        </w:rPr>
      </w:pPr>
      <w:r w:rsidRPr="0050039B">
        <w:rPr>
          <w:rFonts w:ascii="Trebuchet MS" w:hAnsi="Trebuchet MS"/>
        </w:rPr>
        <w:t>Los ocho casos seleccionados reflejan la diversidad de la innovación en Euskadi y su capacidad para trasladar el conocimiento a soluciones aplicadas. Desde la economía circular y la inteligencia artificial hasta la diversificación industrial y la mejora de los servicios públicos, las experiencias muestran cómo la colaboración entre empresas, agentes científico-tecnológicos y administraciones permite responder a retos concretos y generar valor económico, social y ambiental.</w:t>
      </w:r>
    </w:p>
    <w:p w14:paraId="18314DB8" w14:textId="4FDBDCB2" w:rsidR="00DA4603" w:rsidRDefault="00C344DD" w:rsidP="00880AC2">
      <w:pPr>
        <w:jc w:val="both"/>
        <w:rPr>
          <w:rFonts w:ascii="Trebuchet MS" w:hAnsi="Trebuchet MS"/>
        </w:rPr>
      </w:pPr>
      <w:r w:rsidRPr="00C344DD">
        <w:rPr>
          <w:rFonts w:ascii="Trebuchet MS" w:hAnsi="Trebuchet MS"/>
        </w:rPr>
        <w:lastRenderedPageBreak/>
        <w:t xml:space="preserve">Los casos se han elegido entre las </w:t>
      </w:r>
      <w:hyperlink r:id="rId12" w:history="1">
        <w:r w:rsidRPr="00DA4603">
          <w:rPr>
            <w:rStyle w:val="Hipervnculo"/>
            <w:rFonts w:ascii="Trebuchet MS" w:hAnsi="Trebuchet MS"/>
          </w:rPr>
          <w:t>52 propuestas presentadas por 45 entidades</w:t>
        </w:r>
      </w:hyperlink>
      <w:r w:rsidRPr="00C344DD">
        <w:rPr>
          <w:rFonts w:ascii="Trebuchet MS" w:hAnsi="Trebuchet MS"/>
        </w:rPr>
        <w:t xml:space="preserve"> a la séptima edición de la </w:t>
      </w:r>
      <w:hyperlink r:id="rId13" w:history="1">
        <w:r w:rsidRPr="000E09A2">
          <w:rPr>
            <w:rStyle w:val="Hipervnculo"/>
            <w:rFonts w:ascii="Trebuchet MS" w:hAnsi="Trebuchet MS"/>
          </w:rPr>
          <w:t>convocatoria de Casos Prácticos de Innovación</w:t>
        </w:r>
      </w:hyperlink>
      <w:r w:rsidRPr="00C344DD">
        <w:rPr>
          <w:rFonts w:ascii="Trebuchet MS" w:hAnsi="Trebuchet MS"/>
        </w:rPr>
        <w:t xml:space="preserve"> en Euskadi, impulsada por Innobasque el pasado mes de junio. </w:t>
      </w:r>
      <w:r w:rsidR="000B2193" w:rsidRPr="000B2193">
        <w:rPr>
          <w:rFonts w:ascii="Trebuchet MS" w:hAnsi="Trebuchet MS"/>
        </w:rPr>
        <w:t xml:space="preserve">Todos los casos aprobados se incorporarán al </w:t>
      </w:r>
      <w:hyperlink r:id="rId14" w:history="1">
        <w:r w:rsidR="000B2193" w:rsidRPr="000B2193">
          <w:rPr>
            <w:rStyle w:val="Hipervnculo"/>
            <w:rFonts w:ascii="Trebuchet MS" w:hAnsi="Trebuchet MS"/>
          </w:rPr>
          <w:t>Banco de Casos Prácticos de Innobasque</w:t>
        </w:r>
      </w:hyperlink>
      <w:r w:rsidR="000B2193" w:rsidRPr="000B2193">
        <w:rPr>
          <w:rFonts w:ascii="Trebuchet MS" w:hAnsi="Trebuchet MS"/>
        </w:rPr>
        <w:t>, un repositorio que busca inspirar a otras organizaciones y favorecer el intercambio de conocimiento.</w:t>
      </w:r>
    </w:p>
    <w:p w14:paraId="18358DCF" w14:textId="77777777" w:rsidR="00877B03" w:rsidRPr="00877B03" w:rsidRDefault="00877B03" w:rsidP="00877B03">
      <w:pPr>
        <w:jc w:val="both"/>
        <w:rPr>
          <w:rFonts w:ascii="Trebuchet MS" w:hAnsi="Trebuchet MS"/>
        </w:rPr>
      </w:pPr>
      <w:r w:rsidRPr="00877B03">
        <w:rPr>
          <w:rFonts w:ascii="Trebuchet MS" w:hAnsi="Trebuchet MS"/>
        </w:rPr>
        <w:t xml:space="preserve">Los ocho casos que se presentarán en el Global </w:t>
      </w:r>
      <w:proofErr w:type="spellStart"/>
      <w:r w:rsidRPr="00877B03">
        <w:rPr>
          <w:rFonts w:ascii="Trebuchet MS" w:hAnsi="Trebuchet MS"/>
        </w:rPr>
        <w:t>Innovation</w:t>
      </w:r>
      <w:proofErr w:type="spellEnd"/>
      <w:r w:rsidRPr="00877B03">
        <w:rPr>
          <w:rFonts w:ascii="Trebuchet MS" w:hAnsi="Trebuchet MS"/>
        </w:rPr>
        <w:t xml:space="preserve"> Day se distribuyen en las cuatro categorías de la convocatoria: transferencia de la ciencia a la innovación, aplicación de la inteligencia artificial a los procesos de innovación, diversificación hacia nuevos sectores con base científico-tecnológica y administración pública como motor de innovación.</w:t>
      </w:r>
    </w:p>
    <w:p w14:paraId="59152AC7" w14:textId="77777777" w:rsidR="00D15C95" w:rsidRPr="00D15C95" w:rsidRDefault="00D15C95" w:rsidP="00D15C95">
      <w:pPr>
        <w:jc w:val="both"/>
        <w:rPr>
          <w:rFonts w:ascii="Trebuchet MS" w:hAnsi="Trebuchet MS"/>
          <w:b/>
          <w:bCs/>
        </w:rPr>
      </w:pPr>
      <w:r w:rsidRPr="00D15C95">
        <w:rPr>
          <w:rFonts w:ascii="Trebuchet MS" w:hAnsi="Trebuchet MS"/>
          <w:b/>
          <w:bCs/>
        </w:rPr>
        <w:t>De la investigación científica a nuevas soluciones</w:t>
      </w:r>
    </w:p>
    <w:p w14:paraId="25A25749" w14:textId="61994F42" w:rsidR="00D15C95" w:rsidRPr="00D15C95" w:rsidRDefault="00D15C95" w:rsidP="00D15C95">
      <w:pPr>
        <w:jc w:val="both"/>
        <w:rPr>
          <w:rFonts w:ascii="Trebuchet MS" w:hAnsi="Trebuchet MS"/>
        </w:rPr>
      </w:pPr>
      <w:r w:rsidRPr="00D15C95">
        <w:rPr>
          <w:rFonts w:ascii="Trebuchet MS" w:hAnsi="Trebuchet MS"/>
        </w:rPr>
        <w:t>Tres de los casos seleccionados muestran cómo el conocimiento científico y tecnológico puede trasladarse al mercado y dar respuesta a necesidades concretas.</w:t>
      </w:r>
    </w:p>
    <w:p w14:paraId="42558B53" w14:textId="3A3C7766" w:rsidR="0086553C" w:rsidRPr="0086553C" w:rsidRDefault="0086553C" w:rsidP="0086553C">
      <w:pPr>
        <w:jc w:val="both"/>
        <w:rPr>
          <w:rFonts w:ascii="Trebuchet MS" w:hAnsi="Trebuchet MS"/>
        </w:rPr>
      </w:pPr>
      <w:r w:rsidRPr="0086553C">
        <w:rPr>
          <w:rFonts w:ascii="Trebuchet MS" w:hAnsi="Trebuchet MS"/>
        </w:rPr>
        <w:t xml:space="preserve">El proyecto </w:t>
      </w:r>
      <w:r w:rsidR="00403F7F">
        <w:rPr>
          <w:rFonts w:ascii="Trebuchet MS" w:hAnsi="Trebuchet MS"/>
        </w:rPr>
        <w:t>de m</w:t>
      </w:r>
      <w:r w:rsidRPr="0086553C">
        <w:rPr>
          <w:rFonts w:ascii="Trebuchet MS" w:hAnsi="Trebuchet MS"/>
        </w:rPr>
        <w:t>ineralización</w:t>
      </w:r>
      <w:r w:rsidR="00403F7F">
        <w:rPr>
          <w:rFonts w:ascii="Trebuchet MS" w:hAnsi="Trebuchet MS"/>
        </w:rPr>
        <w:t xml:space="preserve"> </w:t>
      </w:r>
      <w:r w:rsidRPr="0086553C">
        <w:rPr>
          <w:rFonts w:ascii="Trebuchet MS" w:hAnsi="Trebuchet MS"/>
        </w:rPr>
        <w:t xml:space="preserve">AGGREGACO2, impulsado por </w:t>
      </w:r>
      <w:r w:rsidR="002D4B19" w:rsidRPr="002D4B19">
        <w:rPr>
          <w:rFonts w:ascii="Trebuchet MS" w:hAnsi="Trebuchet MS"/>
        </w:rPr>
        <w:t xml:space="preserve">la sociedad vizcaína </w:t>
      </w:r>
      <w:r w:rsidR="002D4B19" w:rsidRPr="008C5184">
        <w:rPr>
          <w:rFonts w:ascii="Trebuchet MS" w:hAnsi="Trebuchet MS"/>
          <w:b/>
          <w:bCs/>
        </w:rPr>
        <w:t xml:space="preserve">Biscay Eco </w:t>
      </w:r>
      <w:proofErr w:type="spellStart"/>
      <w:r w:rsidR="002D4B19" w:rsidRPr="008C5184">
        <w:rPr>
          <w:rFonts w:ascii="Trebuchet MS" w:hAnsi="Trebuchet MS"/>
          <w:b/>
          <w:bCs/>
        </w:rPr>
        <w:t>Aggregates</w:t>
      </w:r>
      <w:proofErr w:type="spellEnd"/>
      <w:r w:rsidR="002D4B19" w:rsidRPr="002D4B19">
        <w:rPr>
          <w:rFonts w:ascii="Trebuchet MS" w:hAnsi="Trebuchet MS"/>
        </w:rPr>
        <w:t xml:space="preserve">, participada por </w:t>
      </w:r>
      <w:r w:rsidR="002D4B19" w:rsidRPr="008C5184">
        <w:rPr>
          <w:rFonts w:ascii="Trebuchet MS" w:hAnsi="Trebuchet MS"/>
          <w:b/>
          <w:bCs/>
        </w:rPr>
        <w:t xml:space="preserve">ALBA </w:t>
      </w:r>
      <w:proofErr w:type="spellStart"/>
      <w:r w:rsidR="002D4B19" w:rsidRPr="008C5184">
        <w:rPr>
          <w:rFonts w:ascii="Trebuchet MS" w:hAnsi="Trebuchet MS"/>
          <w:b/>
          <w:bCs/>
        </w:rPr>
        <w:t>Emission</w:t>
      </w:r>
      <w:proofErr w:type="spellEnd"/>
      <w:r w:rsidR="002D4B19" w:rsidRPr="008C5184">
        <w:rPr>
          <w:rFonts w:ascii="Trebuchet MS" w:hAnsi="Trebuchet MS"/>
          <w:b/>
          <w:bCs/>
        </w:rPr>
        <w:t xml:space="preserve"> Free Energy (</w:t>
      </w:r>
      <w:proofErr w:type="spellStart"/>
      <w:r w:rsidR="002D4B19" w:rsidRPr="008C5184">
        <w:rPr>
          <w:rFonts w:ascii="Trebuchet MS" w:hAnsi="Trebuchet MS"/>
          <w:b/>
          <w:bCs/>
        </w:rPr>
        <w:t>Petronor</w:t>
      </w:r>
      <w:proofErr w:type="spellEnd"/>
      <w:r w:rsidR="002D4B19" w:rsidRPr="008C5184">
        <w:rPr>
          <w:rFonts w:ascii="Trebuchet MS" w:hAnsi="Trebuchet MS"/>
          <w:b/>
          <w:bCs/>
        </w:rPr>
        <w:t>)</w:t>
      </w:r>
      <w:r w:rsidR="002D4B19">
        <w:rPr>
          <w:rFonts w:ascii="Trebuchet MS" w:hAnsi="Trebuchet MS"/>
        </w:rPr>
        <w:t xml:space="preserve"> </w:t>
      </w:r>
      <w:r w:rsidRPr="0086553C">
        <w:rPr>
          <w:rFonts w:ascii="Trebuchet MS" w:hAnsi="Trebuchet MS"/>
        </w:rPr>
        <w:t xml:space="preserve">y la empresa británica </w:t>
      </w:r>
      <w:r w:rsidRPr="008C5184">
        <w:rPr>
          <w:rFonts w:ascii="Trebuchet MS" w:hAnsi="Trebuchet MS"/>
          <w:b/>
          <w:bCs/>
        </w:rPr>
        <w:t xml:space="preserve">O.C.O. </w:t>
      </w:r>
      <w:proofErr w:type="spellStart"/>
      <w:r w:rsidRPr="008C5184">
        <w:rPr>
          <w:rFonts w:ascii="Trebuchet MS" w:hAnsi="Trebuchet MS"/>
          <w:b/>
          <w:bCs/>
        </w:rPr>
        <w:t>Technology</w:t>
      </w:r>
      <w:proofErr w:type="spellEnd"/>
      <w:r w:rsidRPr="0086553C">
        <w:rPr>
          <w:rFonts w:ascii="Trebuchet MS" w:hAnsi="Trebuchet MS"/>
        </w:rPr>
        <w:t xml:space="preserve">, ha puesto en marcha en el Puerto de Bilbao una planta que transforma residuos industriales de </w:t>
      </w:r>
      <w:proofErr w:type="spellStart"/>
      <w:r w:rsidRPr="0086553C">
        <w:rPr>
          <w:rFonts w:ascii="Trebuchet MS" w:hAnsi="Trebuchet MS"/>
        </w:rPr>
        <w:t>Petronor</w:t>
      </w:r>
      <w:proofErr w:type="spellEnd"/>
      <w:r w:rsidRPr="0086553C">
        <w:rPr>
          <w:rFonts w:ascii="Trebuchet MS" w:hAnsi="Trebuchet MS"/>
        </w:rPr>
        <w:t xml:space="preserve">, en </w:t>
      </w:r>
      <w:proofErr w:type="spellStart"/>
      <w:r w:rsidRPr="0086553C">
        <w:rPr>
          <w:rFonts w:ascii="Trebuchet MS" w:hAnsi="Trebuchet MS"/>
        </w:rPr>
        <w:t>Muskiz</w:t>
      </w:r>
      <w:proofErr w:type="spellEnd"/>
      <w:r w:rsidRPr="0086553C">
        <w:rPr>
          <w:rFonts w:ascii="Trebuchet MS" w:hAnsi="Trebuchet MS"/>
        </w:rPr>
        <w:t>, en áridos sintéticos para la construcción con una menor huella de carbono. La instalación emplea una tecnología que fija CO₂ en los residuos y los convierte en nuevos materiales. La iniciativa cuenta con el apoyo del Fondo de Innovación de la Comisión Europea.</w:t>
      </w:r>
    </w:p>
    <w:p w14:paraId="7A3C7177" w14:textId="19FEB9E4" w:rsidR="00873CFB" w:rsidRPr="00873CFB" w:rsidRDefault="00873CFB" w:rsidP="00873CFB">
      <w:pPr>
        <w:jc w:val="both"/>
        <w:rPr>
          <w:rFonts w:ascii="Trebuchet MS" w:hAnsi="Trebuchet MS"/>
        </w:rPr>
      </w:pPr>
      <w:r w:rsidRPr="00873CFB">
        <w:rPr>
          <w:rFonts w:ascii="Trebuchet MS" w:hAnsi="Trebuchet MS"/>
        </w:rPr>
        <w:t xml:space="preserve">La colaboración entre investigación y empresas también impulsa BIOGEARS, un proyecto que desarrolla cuerdas biodegradables para la acuicultura como alternativa a las fabricadas con plásticos de origen fósil. La iniciativa parte de la metodología de innovación abierta y cocreación Blue </w:t>
      </w:r>
      <w:proofErr w:type="spellStart"/>
      <w:r w:rsidRPr="00873CFB">
        <w:rPr>
          <w:rFonts w:ascii="Trebuchet MS" w:hAnsi="Trebuchet MS"/>
        </w:rPr>
        <w:t>Lab</w:t>
      </w:r>
      <w:proofErr w:type="spellEnd"/>
      <w:r w:rsidRPr="00873CFB">
        <w:rPr>
          <w:rFonts w:ascii="Trebuchet MS" w:hAnsi="Trebuchet MS"/>
        </w:rPr>
        <w:t xml:space="preserve">, de </w:t>
      </w:r>
      <w:r w:rsidRPr="008C5184">
        <w:rPr>
          <w:rFonts w:ascii="Trebuchet MS" w:hAnsi="Trebuchet MS"/>
          <w:b/>
          <w:bCs/>
        </w:rPr>
        <w:t>AZTI</w:t>
      </w:r>
      <w:r w:rsidRPr="00873CFB">
        <w:rPr>
          <w:rFonts w:ascii="Trebuchet MS" w:hAnsi="Trebuchet MS"/>
        </w:rPr>
        <w:t xml:space="preserve">, </w:t>
      </w:r>
      <w:r w:rsidR="00685AA5" w:rsidRPr="00685AA5">
        <w:rPr>
          <w:rFonts w:ascii="Trebuchet MS" w:hAnsi="Trebuchet MS"/>
        </w:rPr>
        <w:t>centro tecnológico con sede en Bizka</w:t>
      </w:r>
      <w:r w:rsidR="00685AA5">
        <w:rPr>
          <w:rFonts w:ascii="Trebuchet MS" w:hAnsi="Trebuchet MS"/>
        </w:rPr>
        <w:t xml:space="preserve">ia </w:t>
      </w:r>
      <w:r w:rsidRPr="00873CFB">
        <w:rPr>
          <w:rFonts w:ascii="Trebuchet MS" w:hAnsi="Trebuchet MS"/>
        </w:rPr>
        <w:t xml:space="preserve">y cuenta con la participación de </w:t>
      </w:r>
      <w:r w:rsidRPr="008C5184">
        <w:rPr>
          <w:rFonts w:ascii="Trebuchet MS" w:hAnsi="Trebuchet MS"/>
          <w:b/>
          <w:bCs/>
        </w:rPr>
        <w:t>GAIKER, ITSASKOR</w:t>
      </w:r>
      <w:r w:rsidR="00800B05">
        <w:rPr>
          <w:rFonts w:ascii="Trebuchet MS" w:hAnsi="Trebuchet MS"/>
          <w:b/>
          <w:bCs/>
        </w:rPr>
        <w:t>DA</w:t>
      </w:r>
      <w:r w:rsidRPr="008C5184">
        <w:rPr>
          <w:rFonts w:ascii="Trebuchet MS" w:hAnsi="Trebuchet MS"/>
          <w:b/>
          <w:bCs/>
        </w:rPr>
        <w:t>,</w:t>
      </w:r>
      <w:r w:rsidR="009476FE" w:rsidRPr="009476FE">
        <w:t xml:space="preserve"> </w:t>
      </w:r>
      <w:r w:rsidR="009476FE" w:rsidRPr="000E7886">
        <w:rPr>
          <w:rFonts w:ascii="Trebuchet MS" w:hAnsi="Trebuchet MS"/>
        </w:rPr>
        <w:t>también de Bizkaia,</w:t>
      </w:r>
      <w:r w:rsidR="009476FE" w:rsidRPr="009476FE">
        <w:rPr>
          <w:rFonts w:ascii="Trebuchet MS" w:hAnsi="Trebuchet MS"/>
          <w:b/>
          <w:bCs/>
        </w:rPr>
        <w:t xml:space="preserve"> </w:t>
      </w:r>
      <w:r w:rsidR="009476FE" w:rsidRPr="009476FE">
        <w:rPr>
          <w:rFonts w:ascii="Trebuchet MS" w:hAnsi="Trebuchet MS"/>
        </w:rPr>
        <w:t>la irlandesa</w:t>
      </w:r>
      <w:r w:rsidR="009476FE" w:rsidRPr="009476FE">
        <w:rPr>
          <w:rFonts w:ascii="Trebuchet MS" w:hAnsi="Trebuchet MS"/>
          <w:b/>
          <w:bCs/>
        </w:rPr>
        <w:t xml:space="preserve"> ERINN </w:t>
      </w:r>
      <w:proofErr w:type="spellStart"/>
      <w:r w:rsidR="009476FE" w:rsidRPr="009476FE">
        <w:rPr>
          <w:rFonts w:ascii="Trebuchet MS" w:hAnsi="Trebuchet MS"/>
          <w:b/>
          <w:bCs/>
        </w:rPr>
        <w:t>Limited</w:t>
      </w:r>
      <w:proofErr w:type="spellEnd"/>
      <w:r w:rsidR="009476FE" w:rsidRPr="009476FE">
        <w:rPr>
          <w:rFonts w:ascii="Trebuchet MS" w:hAnsi="Trebuchet MS"/>
          <w:b/>
          <w:bCs/>
        </w:rPr>
        <w:t xml:space="preserve"> </w:t>
      </w:r>
      <w:r w:rsidR="009476FE" w:rsidRPr="009476FE">
        <w:rPr>
          <w:rFonts w:ascii="Trebuchet MS" w:hAnsi="Trebuchet MS"/>
        </w:rPr>
        <w:t>y el centro tecnológico belga</w:t>
      </w:r>
      <w:r w:rsidR="009476FE" w:rsidRPr="009476FE">
        <w:rPr>
          <w:rFonts w:ascii="Trebuchet MS" w:hAnsi="Trebuchet MS"/>
          <w:b/>
          <w:bCs/>
        </w:rPr>
        <w:t xml:space="preserve"> CENTEXBEL</w:t>
      </w:r>
      <w:r w:rsidR="00640E24" w:rsidRPr="00640E24">
        <w:rPr>
          <w:rFonts w:ascii="Trebuchet MS" w:hAnsi="Trebuchet MS"/>
        </w:rPr>
        <w:t>,</w:t>
      </w:r>
      <w:r w:rsidR="00640E24">
        <w:rPr>
          <w:rFonts w:ascii="Trebuchet MS" w:hAnsi="Trebuchet MS"/>
          <w:b/>
          <w:bCs/>
        </w:rPr>
        <w:t xml:space="preserve"> </w:t>
      </w:r>
      <w:r w:rsidRPr="00873CFB">
        <w:rPr>
          <w:rFonts w:ascii="Trebuchet MS" w:hAnsi="Trebuchet MS"/>
        </w:rPr>
        <w:t>junto con distintos agentes de la cadena de valor de la acuicultura. El objetivo es acercar el conocimiento científico a las necesidades del sector y avanzar hacia materiales más sostenibles.</w:t>
      </w:r>
    </w:p>
    <w:p w14:paraId="40DF8B7E" w14:textId="77777777" w:rsidR="008538DA" w:rsidRDefault="00793678" w:rsidP="00D15C95">
      <w:pPr>
        <w:jc w:val="both"/>
        <w:rPr>
          <w:rFonts w:ascii="Trebuchet MS" w:hAnsi="Trebuchet MS"/>
        </w:rPr>
      </w:pPr>
      <w:r w:rsidRPr="00793678">
        <w:rPr>
          <w:rFonts w:ascii="Trebuchet MS" w:hAnsi="Trebuchet MS"/>
        </w:rPr>
        <w:t xml:space="preserve">Por su parte, </w:t>
      </w:r>
      <w:r w:rsidRPr="00793678">
        <w:rPr>
          <w:rFonts w:ascii="Trebuchet MS" w:hAnsi="Trebuchet MS"/>
          <w:b/>
          <w:bCs/>
        </w:rPr>
        <w:t xml:space="preserve">CIC </w:t>
      </w:r>
      <w:proofErr w:type="spellStart"/>
      <w:r w:rsidRPr="00793678">
        <w:rPr>
          <w:rFonts w:ascii="Trebuchet MS" w:hAnsi="Trebuchet MS"/>
          <w:b/>
          <w:bCs/>
        </w:rPr>
        <w:t>nanoGUNE</w:t>
      </w:r>
      <w:proofErr w:type="spellEnd"/>
      <w:r w:rsidRPr="00793678">
        <w:rPr>
          <w:rFonts w:ascii="Trebuchet MS" w:hAnsi="Trebuchet MS"/>
        </w:rPr>
        <w:t xml:space="preserve"> (centro de investigación de Gipuzkoa) aporta el conocimiento científico en el que se basa </w:t>
      </w:r>
      <w:proofErr w:type="spellStart"/>
      <w:r w:rsidRPr="00793678">
        <w:rPr>
          <w:rFonts w:ascii="Trebuchet MS" w:hAnsi="Trebuchet MS"/>
          <w:b/>
          <w:bCs/>
        </w:rPr>
        <w:t>Novanano</w:t>
      </w:r>
      <w:proofErr w:type="spellEnd"/>
      <w:r w:rsidRPr="00793678">
        <w:rPr>
          <w:rFonts w:ascii="Trebuchet MS" w:hAnsi="Trebuchet MS"/>
          <w:b/>
          <w:bCs/>
        </w:rPr>
        <w:t xml:space="preserve"> Medical</w:t>
      </w:r>
      <w:r w:rsidRPr="00793678">
        <w:rPr>
          <w:rFonts w:ascii="Trebuchet MS" w:hAnsi="Trebuchet MS"/>
        </w:rPr>
        <w:t xml:space="preserve"> (empresa de Donostia-San Sebastián), que desarrolla tecnologías para mejorar la seguridad de los implantes quirúrgicos, reducir la adhesión bacteriana y favorecer su integración en el hueso. El proyecto combina la investigación con la validación </w:t>
      </w:r>
      <w:r w:rsidRPr="00793678">
        <w:rPr>
          <w:rFonts w:ascii="Trebuchet MS" w:hAnsi="Trebuchet MS"/>
        </w:rPr>
        <w:lastRenderedPageBreak/>
        <w:t xml:space="preserve">clínica e industrial, a través de una red de colaboración con hospitales, fabricantes y otros agentes del ecosistema vasco. Fundada a finales de 2025, la empresa se encuentra en fase de desarrollo </w:t>
      </w:r>
      <w:proofErr w:type="spellStart"/>
      <w:r w:rsidRPr="00793678">
        <w:rPr>
          <w:rFonts w:ascii="Trebuchet MS" w:hAnsi="Trebuchet MS"/>
        </w:rPr>
        <w:t>precomercial</w:t>
      </w:r>
      <w:proofErr w:type="spellEnd"/>
      <w:r w:rsidRPr="00793678">
        <w:rPr>
          <w:rFonts w:ascii="Trebuchet MS" w:hAnsi="Trebuchet MS"/>
        </w:rPr>
        <w:t xml:space="preserve"> de su tecnología.</w:t>
      </w:r>
    </w:p>
    <w:p w14:paraId="0EF87112" w14:textId="50AE116E" w:rsidR="00D15C95" w:rsidRPr="00D15C95" w:rsidRDefault="00D15C95" w:rsidP="00D15C95">
      <w:pPr>
        <w:jc w:val="both"/>
        <w:rPr>
          <w:rFonts w:ascii="Trebuchet MS" w:hAnsi="Trebuchet MS"/>
          <w:b/>
          <w:bCs/>
        </w:rPr>
      </w:pPr>
      <w:r w:rsidRPr="00D15C95">
        <w:rPr>
          <w:rFonts w:ascii="Trebuchet MS" w:hAnsi="Trebuchet MS"/>
          <w:b/>
          <w:bCs/>
        </w:rPr>
        <w:t>Inteligencia artificial aplicada a la innovación</w:t>
      </w:r>
    </w:p>
    <w:p w14:paraId="1FE159F8" w14:textId="6C88F096" w:rsidR="00D15C95" w:rsidRPr="00D15C95" w:rsidRDefault="00D15C95" w:rsidP="00D15C95">
      <w:pPr>
        <w:jc w:val="both"/>
        <w:rPr>
          <w:rFonts w:ascii="Trebuchet MS" w:hAnsi="Trebuchet MS"/>
        </w:rPr>
      </w:pPr>
      <w:r w:rsidRPr="00D15C95">
        <w:rPr>
          <w:rFonts w:ascii="Trebuchet MS" w:hAnsi="Trebuchet MS"/>
        </w:rPr>
        <w:t xml:space="preserve">La inteligencia artificial protagoniza otros dos </w:t>
      </w:r>
      <w:r w:rsidR="00F1099E">
        <w:rPr>
          <w:rFonts w:ascii="Trebuchet MS" w:hAnsi="Trebuchet MS"/>
        </w:rPr>
        <w:t xml:space="preserve">de los </w:t>
      </w:r>
      <w:r w:rsidRPr="00D15C95">
        <w:rPr>
          <w:rFonts w:ascii="Trebuchet MS" w:hAnsi="Trebuchet MS"/>
        </w:rPr>
        <w:t xml:space="preserve">casos, </w:t>
      </w:r>
      <w:r w:rsidR="00F1099E" w:rsidRPr="00F1099E">
        <w:rPr>
          <w:rFonts w:ascii="Trebuchet MS" w:hAnsi="Trebuchet MS"/>
        </w:rPr>
        <w:t xml:space="preserve">que muestran su aplicación tanto </w:t>
      </w:r>
      <w:r w:rsidR="0062084E">
        <w:rPr>
          <w:rFonts w:ascii="Trebuchet MS" w:hAnsi="Trebuchet MS"/>
        </w:rPr>
        <w:t>en</w:t>
      </w:r>
      <w:r w:rsidR="00F1099E" w:rsidRPr="00F1099E">
        <w:rPr>
          <w:rFonts w:ascii="Trebuchet MS" w:hAnsi="Trebuchet MS"/>
        </w:rPr>
        <w:t xml:space="preserve"> la gestión de riesgos climáticos como </w:t>
      </w:r>
      <w:r w:rsidR="0062084E">
        <w:rPr>
          <w:rFonts w:ascii="Trebuchet MS" w:hAnsi="Trebuchet MS"/>
        </w:rPr>
        <w:t>en</w:t>
      </w:r>
      <w:r w:rsidR="00F1099E" w:rsidRPr="00F1099E">
        <w:rPr>
          <w:rFonts w:ascii="Trebuchet MS" w:hAnsi="Trebuchet MS"/>
        </w:rPr>
        <w:t xml:space="preserve"> la mejora de los procesos industriales</w:t>
      </w:r>
      <w:r w:rsidRPr="00D15C95">
        <w:rPr>
          <w:rFonts w:ascii="Trebuchet MS" w:hAnsi="Trebuchet MS"/>
        </w:rPr>
        <w:t>.</w:t>
      </w:r>
    </w:p>
    <w:p w14:paraId="0BB62AD5" w14:textId="77777777" w:rsidR="005B59DB" w:rsidRPr="005B59DB" w:rsidRDefault="005B59DB" w:rsidP="005B59DB">
      <w:pPr>
        <w:jc w:val="both"/>
        <w:rPr>
          <w:rFonts w:ascii="Trebuchet MS" w:hAnsi="Trebuchet MS"/>
          <w:b/>
          <w:bCs/>
        </w:rPr>
      </w:pPr>
      <w:r w:rsidRPr="005B59DB">
        <w:rPr>
          <w:rFonts w:ascii="Trebuchet MS" w:hAnsi="Trebuchet MS"/>
          <w:b/>
          <w:bCs/>
        </w:rPr>
        <w:t xml:space="preserve">Tecnalia </w:t>
      </w:r>
      <w:r w:rsidRPr="005B59DB">
        <w:rPr>
          <w:rFonts w:ascii="Trebuchet MS" w:hAnsi="Trebuchet MS"/>
        </w:rPr>
        <w:t xml:space="preserve">(centro tecnológico de Bizkaia) y </w:t>
      </w:r>
      <w:r w:rsidRPr="005B59DB">
        <w:rPr>
          <w:rFonts w:ascii="Trebuchet MS" w:hAnsi="Trebuchet MS"/>
          <w:b/>
          <w:bCs/>
        </w:rPr>
        <w:t xml:space="preserve">Team Ingeniería y Consultoría </w:t>
      </w:r>
      <w:r w:rsidRPr="005B59DB">
        <w:rPr>
          <w:rFonts w:ascii="Trebuchet MS" w:hAnsi="Trebuchet MS"/>
        </w:rPr>
        <w:t xml:space="preserve">(empresa de Bizkaia) impulsan FAST (Flood </w:t>
      </w:r>
      <w:proofErr w:type="spellStart"/>
      <w:r w:rsidRPr="005B59DB">
        <w:rPr>
          <w:rFonts w:ascii="Trebuchet MS" w:hAnsi="Trebuchet MS"/>
        </w:rPr>
        <w:t>Advisor</w:t>
      </w:r>
      <w:proofErr w:type="spellEnd"/>
      <w:r w:rsidRPr="005B59DB">
        <w:rPr>
          <w:rFonts w:ascii="Trebuchet MS" w:hAnsi="Trebuchet MS"/>
        </w:rPr>
        <w:t xml:space="preserve"> Service Technologies) a través de </w:t>
      </w:r>
      <w:proofErr w:type="spellStart"/>
      <w:r w:rsidRPr="005B59DB">
        <w:rPr>
          <w:rFonts w:ascii="Trebuchet MS" w:hAnsi="Trebuchet MS"/>
          <w:b/>
          <w:bCs/>
        </w:rPr>
        <w:t>Intellialert</w:t>
      </w:r>
      <w:proofErr w:type="spellEnd"/>
      <w:r w:rsidRPr="005B59DB">
        <w:rPr>
          <w:rFonts w:ascii="Trebuchet MS" w:hAnsi="Trebuchet MS"/>
          <w:b/>
          <w:bCs/>
        </w:rPr>
        <w:t xml:space="preserve"> Technologies</w:t>
      </w:r>
      <w:r w:rsidRPr="005B59DB">
        <w:rPr>
          <w:rFonts w:ascii="Trebuchet MS" w:hAnsi="Trebuchet MS"/>
        </w:rPr>
        <w:t>, empresa constituida por ambas organizaciones. La plataforma utiliza inteligencia artificial para predecir inundaciones y otros fenómenos climáticos. Para ello, integra datos meteorológicos, hidrológicos y geoespaciales que permiten generar alertas tempranas y anticiparse a los riesgos.</w:t>
      </w:r>
    </w:p>
    <w:p w14:paraId="7AB0F905" w14:textId="000E460B" w:rsidR="00F9478F" w:rsidRPr="00F9478F" w:rsidRDefault="007B3C56" w:rsidP="00F9478F">
      <w:pPr>
        <w:jc w:val="both"/>
        <w:rPr>
          <w:rFonts w:ascii="Trebuchet MS" w:hAnsi="Trebuchet MS"/>
        </w:rPr>
      </w:pPr>
      <w:r w:rsidRPr="007B3C56">
        <w:rPr>
          <w:rFonts w:ascii="Trebuchet MS" w:hAnsi="Trebuchet MS"/>
        </w:rPr>
        <w:t xml:space="preserve">Por su parte, </w:t>
      </w:r>
      <w:proofErr w:type="spellStart"/>
      <w:r w:rsidR="00636E89" w:rsidRPr="007B3C56">
        <w:rPr>
          <w:rFonts w:ascii="Trebuchet MS" w:hAnsi="Trebuchet MS"/>
          <w:b/>
          <w:bCs/>
        </w:rPr>
        <w:t>Lantek</w:t>
      </w:r>
      <w:proofErr w:type="spellEnd"/>
      <w:r w:rsidR="00F9478F" w:rsidRPr="00F9478F">
        <w:rPr>
          <w:rFonts w:ascii="Trebuchet MS" w:hAnsi="Trebuchet MS"/>
        </w:rPr>
        <w:t xml:space="preserve">, empresa tecnológica de Álava, lidera el desarrollo de </w:t>
      </w:r>
      <w:proofErr w:type="spellStart"/>
      <w:r w:rsidR="00F9478F" w:rsidRPr="00F9478F">
        <w:rPr>
          <w:rFonts w:ascii="Trebuchet MS" w:hAnsi="Trebuchet MS"/>
        </w:rPr>
        <w:t>Lantek</w:t>
      </w:r>
      <w:proofErr w:type="spellEnd"/>
      <w:r w:rsidR="00F9478F" w:rsidRPr="00F9478F">
        <w:rPr>
          <w:rFonts w:ascii="Trebuchet MS" w:hAnsi="Trebuchet MS"/>
        </w:rPr>
        <w:t xml:space="preserve"> </w:t>
      </w:r>
      <w:proofErr w:type="spellStart"/>
      <w:r w:rsidR="00F9478F" w:rsidRPr="00F9478F">
        <w:rPr>
          <w:rFonts w:ascii="Trebuchet MS" w:hAnsi="Trebuchet MS"/>
        </w:rPr>
        <w:t>iQuoting</w:t>
      </w:r>
      <w:proofErr w:type="spellEnd"/>
      <w:r w:rsidR="00F9478F" w:rsidRPr="00F9478F">
        <w:rPr>
          <w:rFonts w:ascii="Trebuchet MS" w:hAnsi="Trebuchet MS"/>
        </w:rPr>
        <w:t xml:space="preserve">, una herramienta que aplica inteligencia artificial a la elaboración de presupuestos en la industria del corte de chapa. La solución se apoya en datos reales de producción y en el conocimiento industrial acumulado por </w:t>
      </w:r>
      <w:proofErr w:type="spellStart"/>
      <w:r w:rsidR="00F9478F" w:rsidRPr="00F9478F">
        <w:rPr>
          <w:rFonts w:ascii="Trebuchet MS" w:hAnsi="Trebuchet MS"/>
        </w:rPr>
        <w:t>Lantek</w:t>
      </w:r>
      <w:proofErr w:type="spellEnd"/>
      <w:r w:rsidR="00F9478F" w:rsidRPr="00F9478F">
        <w:rPr>
          <w:rFonts w:ascii="Trebuchet MS" w:hAnsi="Trebuchet MS"/>
        </w:rPr>
        <w:t xml:space="preserve"> durante décadas para calcular en pocos segundos los costes de piezas y conjuntos, teniendo en cuenta variables como el consumo de material, los desperdicios y el tiempo de máquina.</w:t>
      </w:r>
    </w:p>
    <w:p w14:paraId="471A49AE" w14:textId="59C1EF82" w:rsidR="007B3C56" w:rsidRDefault="00F9478F" w:rsidP="0081563E">
      <w:pPr>
        <w:jc w:val="both"/>
        <w:rPr>
          <w:rFonts w:ascii="Trebuchet MS" w:hAnsi="Trebuchet MS"/>
        </w:rPr>
      </w:pPr>
      <w:r w:rsidRPr="00F9478F">
        <w:rPr>
          <w:rFonts w:ascii="Trebuchet MS" w:hAnsi="Trebuchet MS"/>
        </w:rPr>
        <w:t xml:space="preserve">El proyecto ha contado con la colaboración de </w:t>
      </w:r>
      <w:proofErr w:type="spellStart"/>
      <w:r w:rsidRPr="00692820">
        <w:rPr>
          <w:rFonts w:ascii="Trebuchet MS" w:hAnsi="Trebuchet MS"/>
          <w:b/>
          <w:bCs/>
        </w:rPr>
        <w:t>Ikerlan</w:t>
      </w:r>
      <w:proofErr w:type="spellEnd"/>
      <w:r w:rsidRPr="00F9478F">
        <w:rPr>
          <w:rFonts w:ascii="Trebuchet MS" w:hAnsi="Trebuchet MS"/>
        </w:rPr>
        <w:t xml:space="preserve"> </w:t>
      </w:r>
      <w:r w:rsidR="00692820">
        <w:rPr>
          <w:rFonts w:ascii="Trebuchet MS" w:hAnsi="Trebuchet MS"/>
        </w:rPr>
        <w:t>(</w:t>
      </w:r>
      <w:proofErr w:type="spellStart"/>
      <w:r w:rsidR="00692820">
        <w:rPr>
          <w:rFonts w:ascii="Trebuchet MS" w:hAnsi="Trebuchet MS"/>
        </w:rPr>
        <w:t>Arrasate</w:t>
      </w:r>
      <w:proofErr w:type="spellEnd"/>
      <w:r w:rsidR="00692820">
        <w:rPr>
          <w:rFonts w:ascii="Trebuchet MS" w:hAnsi="Trebuchet MS"/>
        </w:rPr>
        <w:t xml:space="preserve">/Mondragon, Gipuzkoa) </w:t>
      </w:r>
      <w:r w:rsidRPr="00F9478F">
        <w:rPr>
          <w:rFonts w:ascii="Trebuchet MS" w:hAnsi="Trebuchet MS"/>
        </w:rPr>
        <w:t xml:space="preserve">como centro tecnológico y con financiación del programa </w:t>
      </w:r>
      <w:proofErr w:type="spellStart"/>
      <w:r w:rsidRPr="00F9478F">
        <w:rPr>
          <w:rFonts w:ascii="Trebuchet MS" w:hAnsi="Trebuchet MS"/>
        </w:rPr>
        <w:t>Hazitek</w:t>
      </w:r>
      <w:proofErr w:type="spellEnd"/>
      <w:r w:rsidR="00692820">
        <w:rPr>
          <w:rFonts w:ascii="Trebuchet MS" w:hAnsi="Trebuchet MS"/>
        </w:rPr>
        <w:t>.</w:t>
      </w:r>
    </w:p>
    <w:p w14:paraId="3C4D61DB" w14:textId="1A6C4831" w:rsidR="0081563E" w:rsidRPr="0081563E" w:rsidRDefault="0081563E" w:rsidP="0081563E">
      <w:pPr>
        <w:jc w:val="both"/>
        <w:rPr>
          <w:rFonts w:ascii="Trebuchet MS" w:hAnsi="Trebuchet MS"/>
          <w:b/>
          <w:bCs/>
        </w:rPr>
      </w:pPr>
      <w:r w:rsidRPr="0081563E">
        <w:rPr>
          <w:rFonts w:ascii="Trebuchet MS" w:hAnsi="Trebuchet MS"/>
          <w:b/>
          <w:bCs/>
        </w:rPr>
        <w:t>Diversificación industrial a partir de la tecnología</w:t>
      </w:r>
    </w:p>
    <w:p w14:paraId="211A8CAB" w14:textId="24AACB7F" w:rsidR="002B2F5A" w:rsidRPr="002B2F5A" w:rsidRDefault="0081563E" w:rsidP="002B2F5A">
      <w:pPr>
        <w:jc w:val="both"/>
        <w:rPr>
          <w:rFonts w:ascii="Trebuchet MS" w:hAnsi="Trebuchet MS"/>
        </w:rPr>
      </w:pPr>
      <w:r w:rsidRPr="0081563E">
        <w:rPr>
          <w:rFonts w:ascii="Trebuchet MS" w:hAnsi="Trebuchet MS"/>
        </w:rPr>
        <w:t xml:space="preserve">La transformación de una empresa industrial tradicional para acceder a nuevos mercados está representada por </w:t>
      </w:r>
      <w:proofErr w:type="spellStart"/>
      <w:r w:rsidRPr="00502FC7">
        <w:rPr>
          <w:rFonts w:ascii="Trebuchet MS" w:hAnsi="Trebuchet MS"/>
          <w:b/>
          <w:bCs/>
        </w:rPr>
        <w:t>Troquelerías</w:t>
      </w:r>
      <w:proofErr w:type="spellEnd"/>
      <w:r w:rsidRPr="00502FC7">
        <w:rPr>
          <w:rFonts w:ascii="Trebuchet MS" w:hAnsi="Trebuchet MS"/>
          <w:b/>
          <w:bCs/>
        </w:rPr>
        <w:t xml:space="preserve"> </w:t>
      </w:r>
      <w:proofErr w:type="spellStart"/>
      <w:r w:rsidRPr="00502FC7">
        <w:rPr>
          <w:rFonts w:ascii="Trebuchet MS" w:hAnsi="Trebuchet MS"/>
          <w:b/>
          <w:bCs/>
        </w:rPr>
        <w:t>Enkarterri</w:t>
      </w:r>
      <w:proofErr w:type="spellEnd"/>
      <w:r w:rsidR="002B2F5A">
        <w:rPr>
          <w:rFonts w:ascii="Trebuchet MS" w:hAnsi="Trebuchet MS"/>
        </w:rPr>
        <w:t xml:space="preserve">, </w:t>
      </w:r>
      <w:r w:rsidR="002B2F5A" w:rsidRPr="002B2F5A">
        <w:rPr>
          <w:rFonts w:ascii="Trebuchet MS" w:hAnsi="Trebuchet MS"/>
        </w:rPr>
        <w:t xml:space="preserve">afincada en </w:t>
      </w:r>
      <w:proofErr w:type="spellStart"/>
      <w:r w:rsidR="002B2F5A" w:rsidRPr="002B2F5A">
        <w:rPr>
          <w:rFonts w:ascii="Trebuchet MS" w:hAnsi="Trebuchet MS"/>
        </w:rPr>
        <w:t>Alonsotegi</w:t>
      </w:r>
      <w:proofErr w:type="spellEnd"/>
      <w:r w:rsidR="002B2F5A" w:rsidRPr="002B2F5A">
        <w:rPr>
          <w:rFonts w:ascii="Trebuchet MS" w:hAnsi="Trebuchet MS"/>
        </w:rPr>
        <w:t>, Bizkaia</w:t>
      </w:r>
      <w:r w:rsidR="002B2F5A">
        <w:rPr>
          <w:rFonts w:ascii="Trebuchet MS" w:hAnsi="Trebuchet MS"/>
        </w:rPr>
        <w:t>.</w:t>
      </w:r>
    </w:p>
    <w:p w14:paraId="3F15F2A4" w14:textId="474D87E0" w:rsidR="0081563E" w:rsidRPr="0081563E" w:rsidRDefault="0081563E" w:rsidP="0081563E">
      <w:pPr>
        <w:jc w:val="both"/>
        <w:rPr>
          <w:rFonts w:ascii="Trebuchet MS" w:hAnsi="Trebuchet MS"/>
        </w:rPr>
      </w:pPr>
      <w:r w:rsidRPr="0081563E">
        <w:rPr>
          <w:rFonts w:ascii="Trebuchet MS" w:hAnsi="Trebuchet MS"/>
        </w:rPr>
        <w:t>Tras cuatro décadas vinculada a la fabricación de troqueles y al sector de la automoción, la empresa ha implantado una arquitectura digital que conecta el diseño, la programación, la simulación, la fabricación mediante máquinas de control numérico y los procesos de metrología y calidad.</w:t>
      </w:r>
    </w:p>
    <w:p w14:paraId="0D1019F7" w14:textId="686773F4" w:rsidR="0081563E" w:rsidRDefault="0081563E" w:rsidP="0081563E">
      <w:pPr>
        <w:jc w:val="both"/>
        <w:rPr>
          <w:rFonts w:ascii="Trebuchet MS" w:hAnsi="Trebuchet MS"/>
        </w:rPr>
      </w:pPr>
      <w:r w:rsidRPr="0081563E">
        <w:rPr>
          <w:rFonts w:ascii="Trebuchet MS" w:hAnsi="Trebuchet MS"/>
        </w:rPr>
        <w:t xml:space="preserve">Esta integración ha facilitado la diversificación hacia sectores como el aeroespacial, la defensa y la energía, reduciendo su dependencia de la automoción. El proceso ha contado con el apoyo de distintos programas de SPRI, </w:t>
      </w:r>
      <w:r w:rsidRPr="0081563E">
        <w:rPr>
          <w:rFonts w:ascii="Trebuchet MS" w:hAnsi="Trebuchet MS"/>
        </w:rPr>
        <w:lastRenderedPageBreak/>
        <w:t xml:space="preserve">como Industria </w:t>
      </w:r>
      <w:proofErr w:type="spellStart"/>
      <w:r w:rsidRPr="0081563E">
        <w:rPr>
          <w:rFonts w:ascii="Trebuchet MS" w:hAnsi="Trebuchet MS"/>
        </w:rPr>
        <w:t>Digitala</w:t>
      </w:r>
      <w:proofErr w:type="spellEnd"/>
      <w:r w:rsidRPr="0081563E">
        <w:rPr>
          <w:rFonts w:ascii="Trebuchet MS" w:hAnsi="Trebuchet MS"/>
        </w:rPr>
        <w:t xml:space="preserve"> y </w:t>
      </w:r>
      <w:proofErr w:type="spellStart"/>
      <w:r w:rsidRPr="0081563E">
        <w:rPr>
          <w:rFonts w:ascii="Trebuchet MS" w:hAnsi="Trebuchet MS"/>
        </w:rPr>
        <w:t>Fast</w:t>
      </w:r>
      <w:proofErr w:type="spellEnd"/>
      <w:r w:rsidRPr="0081563E">
        <w:rPr>
          <w:rFonts w:ascii="Trebuchet MS" w:hAnsi="Trebuchet MS"/>
        </w:rPr>
        <w:t xml:space="preserve"> Track </w:t>
      </w:r>
      <w:proofErr w:type="spellStart"/>
      <w:r w:rsidRPr="0081563E">
        <w:rPr>
          <w:rFonts w:ascii="Trebuchet MS" w:hAnsi="Trebuchet MS"/>
        </w:rPr>
        <w:t>Innobideak</w:t>
      </w:r>
      <w:proofErr w:type="spellEnd"/>
      <w:r w:rsidRPr="0081563E">
        <w:rPr>
          <w:rFonts w:ascii="Trebuchet MS" w:hAnsi="Trebuchet MS"/>
        </w:rPr>
        <w:t xml:space="preserve">, </w:t>
      </w:r>
      <w:r w:rsidR="00F70BB5">
        <w:rPr>
          <w:rFonts w:ascii="Trebuchet MS" w:hAnsi="Trebuchet MS"/>
        </w:rPr>
        <w:t>así como</w:t>
      </w:r>
      <w:r w:rsidRPr="0081563E">
        <w:rPr>
          <w:rFonts w:ascii="Trebuchet MS" w:hAnsi="Trebuchet MS"/>
        </w:rPr>
        <w:t xml:space="preserve"> del programa 2i de la Diputación Foral de Bizkaia.</w:t>
      </w:r>
    </w:p>
    <w:p w14:paraId="195A6333" w14:textId="77777777" w:rsidR="009F28DB" w:rsidRPr="009F28DB" w:rsidRDefault="009F28DB" w:rsidP="009F28DB">
      <w:pPr>
        <w:jc w:val="both"/>
        <w:rPr>
          <w:rFonts w:ascii="Trebuchet MS" w:hAnsi="Trebuchet MS"/>
          <w:b/>
          <w:bCs/>
        </w:rPr>
      </w:pPr>
      <w:r w:rsidRPr="009F28DB">
        <w:rPr>
          <w:rFonts w:ascii="Trebuchet MS" w:hAnsi="Trebuchet MS"/>
          <w:b/>
          <w:bCs/>
        </w:rPr>
        <w:t>La administración pública como motor de innovación</w:t>
      </w:r>
    </w:p>
    <w:p w14:paraId="5691C1B2" w14:textId="77777777" w:rsidR="00017447" w:rsidRDefault="00017447" w:rsidP="00017447">
      <w:pPr>
        <w:jc w:val="both"/>
        <w:rPr>
          <w:rFonts w:ascii="Trebuchet MS" w:hAnsi="Trebuchet MS"/>
        </w:rPr>
      </w:pPr>
      <w:r w:rsidRPr="00017447">
        <w:rPr>
          <w:rFonts w:ascii="Trebuchet MS" w:hAnsi="Trebuchet MS"/>
        </w:rPr>
        <w:t xml:space="preserve">Los dos últimos casos ilustran el papel de la administración pública como motor de innovación. </w:t>
      </w:r>
    </w:p>
    <w:p w14:paraId="61ED619C" w14:textId="77777777" w:rsidR="00AC4307" w:rsidRDefault="00AC4307" w:rsidP="009F28DB">
      <w:pPr>
        <w:jc w:val="both"/>
        <w:rPr>
          <w:rFonts w:ascii="Trebuchet MS" w:hAnsi="Trebuchet MS"/>
        </w:rPr>
      </w:pPr>
      <w:r w:rsidRPr="00AC4307">
        <w:rPr>
          <w:rFonts w:ascii="Trebuchet MS" w:hAnsi="Trebuchet MS"/>
        </w:rPr>
        <w:t xml:space="preserve">La plataforma </w:t>
      </w:r>
      <w:proofErr w:type="spellStart"/>
      <w:r w:rsidRPr="00AC4307">
        <w:rPr>
          <w:rFonts w:ascii="Trebuchet MS" w:hAnsi="Trebuchet MS"/>
        </w:rPr>
        <w:t>GeoBilbao</w:t>
      </w:r>
      <w:proofErr w:type="spellEnd"/>
      <w:r w:rsidRPr="00AC4307">
        <w:rPr>
          <w:rFonts w:ascii="Trebuchet MS" w:hAnsi="Trebuchet MS"/>
        </w:rPr>
        <w:t xml:space="preserve">, impulsada por el </w:t>
      </w:r>
      <w:r w:rsidRPr="008C5184">
        <w:rPr>
          <w:rFonts w:ascii="Trebuchet MS" w:hAnsi="Trebuchet MS"/>
          <w:b/>
          <w:bCs/>
        </w:rPr>
        <w:t>Centro Municipal de Informática y el Ayuntamiento de Bilbao</w:t>
      </w:r>
      <w:r w:rsidRPr="00AC4307">
        <w:rPr>
          <w:rFonts w:ascii="Trebuchet MS" w:hAnsi="Trebuchet MS"/>
        </w:rPr>
        <w:t xml:space="preserve">, es un ejemplo de cómo el uso compartido de datos puede mejorar la toma de decisiones y la coordinación de los servicios municipales. Integra 1.129 conjuntos de datos geoespaciales procedentes de distintas fuentes, como sistemas municipales, sensores urbanos, modelos digitales de edificios e infraestructuras (BIM), tecnología </w:t>
      </w:r>
      <w:proofErr w:type="spellStart"/>
      <w:r w:rsidRPr="00AC4307">
        <w:rPr>
          <w:rFonts w:ascii="Trebuchet MS" w:hAnsi="Trebuchet MS"/>
        </w:rPr>
        <w:t>LiDAR</w:t>
      </w:r>
      <w:proofErr w:type="spellEnd"/>
      <w:r w:rsidRPr="00AC4307">
        <w:rPr>
          <w:rFonts w:ascii="Trebuchet MS" w:hAnsi="Trebuchet MS"/>
        </w:rPr>
        <w:t>, que utiliza pulsos láser para cartografiar el entorno en tres dimensiones, transporte público, movilidad y emergencias. Esta infraestructura permite consultar información actualizada y facilita la gestión municipal. Cuenta con más de 1.000 usuarios municipales y alrededor de 400 usuarios activos al día.</w:t>
      </w:r>
    </w:p>
    <w:p w14:paraId="4527D39A" w14:textId="3A3B1CCA" w:rsidR="00BD6589" w:rsidRDefault="00E10851" w:rsidP="00EF4468">
      <w:pPr>
        <w:jc w:val="both"/>
        <w:rPr>
          <w:rFonts w:ascii="Trebuchet MS" w:hAnsi="Trebuchet MS"/>
        </w:rPr>
      </w:pPr>
      <w:r w:rsidRPr="00E10851">
        <w:rPr>
          <w:rFonts w:ascii="Trebuchet MS" w:hAnsi="Trebuchet MS"/>
        </w:rPr>
        <w:t xml:space="preserve">Por su parte, el proyecto </w:t>
      </w:r>
      <w:proofErr w:type="spellStart"/>
      <w:r w:rsidRPr="00E10851">
        <w:rPr>
          <w:rFonts w:ascii="Trebuchet MS" w:hAnsi="Trebuchet MS"/>
        </w:rPr>
        <w:t>Ontzi</w:t>
      </w:r>
      <w:proofErr w:type="spellEnd"/>
      <w:r w:rsidRPr="00E10851">
        <w:rPr>
          <w:rFonts w:ascii="Trebuchet MS" w:hAnsi="Trebuchet MS"/>
        </w:rPr>
        <w:t xml:space="preserve"> </w:t>
      </w:r>
      <w:proofErr w:type="gramStart"/>
      <w:r w:rsidRPr="00E10851">
        <w:rPr>
          <w:rFonts w:ascii="Trebuchet MS" w:hAnsi="Trebuchet MS"/>
        </w:rPr>
        <w:t>Hub</w:t>
      </w:r>
      <w:proofErr w:type="gramEnd"/>
      <w:r w:rsidRPr="00E10851">
        <w:rPr>
          <w:rFonts w:ascii="Trebuchet MS" w:hAnsi="Trebuchet MS"/>
        </w:rPr>
        <w:t xml:space="preserve">, promovido por </w:t>
      </w:r>
      <w:r w:rsidR="00D740CA" w:rsidRPr="0092258E">
        <w:rPr>
          <w:rFonts w:ascii="Trebuchet MS" w:hAnsi="Trebuchet MS"/>
          <w:b/>
          <w:bCs/>
        </w:rPr>
        <w:t>Fundación ELIKA</w:t>
      </w:r>
      <w:r w:rsidR="00D740CA" w:rsidRPr="00E10851">
        <w:rPr>
          <w:rFonts w:ascii="Trebuchet MS" w:hAnsi="Trebuchet MS"/>
        </w:rPr>
        <w:t xml:space="preserve"> (con sede en </w:t>
      </w:r>
      <w:proofErr w:type="spellStart"/>
      <w:r w:rsidR="00D740CA" w:rsidRPr="00E10851">
        <w:rPr>
          <w:rFonts w:ascii="Trebuchet MS" w:hAnsi="Trebuchet MS"/>
        </w:rPr>
        <w:t>Arkaute</w:t>
      </w:r>
      <w:proofErr w:type="spellEnd"/>
      <w:r w:rsidR="00D740CA" w:rsidRPr="00E10851">
        <w:rPr>
          <w:rFonts w:ascii="Trebuchet MS" w:hAnsi="Trebuchet MS"/>
        </w:rPr>
        <w:t xml:space="preserve">, Álava), </w:t>
      </w:r>
      <w:r w:rsidR="004E3620" w:rsidRPr="00E10851">
        <w:rPr>
          <w:rFonts w:ascii="Trebuchet MS" w:hAnsi="Trebuchet MS"/>
        </w:rPr>
        <w:t xml:space="preserve">con la participación de </w:t>
      </w:r>
      <w:r w:rsidRPr="00E10851">
        <w:rPr>
          <w:rFonts w:ascii="Trebuchet MS" w:hAnsi="Trebuchet MS"/>
          <w:b/>
          <w:bCs/>
        </w:rPr>
        <w:t xml:space="preserve">Basque </w:t>
      </w:r>
      <w:proofErr w:type="spellStart"/>
      <w:r w:rsidRPr="00E10851">
        <w:rPr>
          <w:rFonts w:ascii="Trebuchet MS" w:hAnsi="Trebuchet MS"/>
          <w:b/>
          <w:bCs/>
        </w:rPr>
        <w:t>Food</w:t>
      </w:r>
      <w:proofErr w:type="spellEnd"/>
      <w:r w:rsidRPr="00E10851">
        <w:rPr>
          <w:rFonts w:ascii="Trebuchet MS" w:hAnsi="Trebuchet MS"/>
          <w:b/>
          <w:bCs/>
        </w:rPr>
        <w:t xml:space="preserve"> </w:t>
      </w:r>
      <w:proofErr w:type="gramStart"/>
      <w:r w:rsidRPr="00E10851">
        <w:rPr>
          <w:rFonts w:ascii="Trebuchet MS" w:hAnsi="Trebuchet MS"/>
          <w:b/>
          <w:bCs/>
        </w:rPr>
        <w:t>Cluster</w:t>
      </w:r>
      <w:proofErr w:type="gramEnd"/>
      <w:r w:rsidRPr="00E10851">
        <w:rPr>
          <w:rFonts w:ascii="Trebuchet MS" w:hAnsi="Trebuchet MS"/>
        </w:rPr>
        <w:t xml:space="preserve"> (</w:t>
      </w:r>
      <w:r w:rsidR="0092258E" w:rsidRPr="00E10851">
        <w:rPr>
          <w:rFonts w:ascii="Trebuchet MS" w:hAnsi="Trebuchet MS"/>
        </w:rPr>
        <w:t xml:space="preserve">asociación </w:t>
      </w:r>
      <w:r w:rsidR="0092258E">
        <w:rPr>
          <w:rFonts w:ascii="Trebuchet MS" w:hAnsi="Trebuchet MS"/>
        </w:rPr>
        <w:t xml:space="preserve">privada sin ánimo de lucro </w:t>
      </w:r>
      <w:r w:rsidRPr="00E10851">
        <w:rPr>
          <w:rFonts w:ascii="Trebuchet MS" w:hAnsi="Trebuchet MS"/>
        </w:rPr>
        <w:t>con sede en Zamudio, Bizkaia) fomenta la colaboración entre empresas alimentarias vascas y proveedores de envases y materiales, agentes tecnológicos, entidades de conocimiento e instituciones. La iniciativa busca desarrollar soluciones que permitan avanzar hacia envases alimentarios más seguros, sostenibles y competitivos.</w:t>
      </w:r>
      <w:r w:rsidR="00BD6589">
        <w:rPr>
          <w:rFonts w:ascii="Trebuchet MS" w:hAnsi="Trebuchet MS"/>
        </w:rPr>
        <w:t xml:space="preserve"> </w:t>
      </w:r>
      <w:r w:rsidR="009F28DB" w:rsidRPr="009F28DB">
        <w:rPr>
          <w:rFonts w:ascii="Trebuchet MS" w:hAnsi="Trebuchet MS"/>
        </w:rPr>
        <w:t xml:space="preserve">Desde 2023, ha trabajado en más de 40 proyectos de innovación, muchos de ellos colaborativos, y ha movilizado más de 2,5 millones de euros de inversión en I+D+i. </w:t>
      </w:r>
    </w:p>
    <w:p w14:paraId="210F9424" w14:textId="39E380B4" w:rsidR="004E3620" w:rsidRDefault="004E3620" w:rsidP="00EF4468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Responsables de los ocho casos prácticos seleccionados presentarán en detalle sus iniciativas el 17 de noviembre </w:t>
      </w:r>
      <w:r w:rsidR="001F74E2">
        <w:rPr>
          <w:rFonts w:ascii="Trebuchet MS" w:hAnsi="Trebuchet MS"/>
        </w:rPr>
        <w:t xml:space="preserve">en la decimoquinta edición del Global </w:t>
      </w:r>
      <w:proofErr w:type="spellStart"/>
      <w:r w:rsidR="001F74E2">
        <w:rPr>
          <w:rFonts w:ascii="Trebuchet MS" w:hAnsi="Trebuchet MS"/>
        </w:rPr>
        <w:t>Innovation</w:t>
      </w:r>
      <w:proofErr w:type="spellEnd"/>
      <w:r w:rsidR="001F74E2">
        <w:rPr>
          <w:rFonts w:ascii="Trebuchet MS" w:hAnsi="Trebuchet MS"/>
        </w:rPr>
        <w:t xml:space="preserve"> Day, que se celebrará</w:t>
      </w:r>
      <w:r w:rsidR="007C00DA">
        <w:rPr>
          <w:rFonts w:ascii="Trebuchet MS" w:hAnsi="Trebuchet MS"/>
        </w:rPr>
        <w:t xml:space="preserve"> a partir de las 16.00 horas</w:t>
      </w:r>
      <w:r w:rsidR="001F74E2">
        <w:rPr>
          <w:rFonts w:ascii="Trebuchet MS" w:hAnsi="Trebuchet MS"/>
        </w:rPr>
        <w:t xml:space="preserve"> en el Palacio Euskalduna en Bilbao. </w:t>
      </w:r>
      <w:r w:rsidR="007C00DA">
        <w:rPr>
          <w:rFonts w:ascii="Trebuchet MS" w:hAnsi="Trebuchet MS"/>
        </w:rPr>
        <w:t xml:space="preserve">El acceso es libre </w:t>
      </w:r>
      <w:hyperlink r:id="rId15" w:history="1">
        <w:r w:rsidR="007C00DA" w:rsidRPr="003D3E61">
          <w:rPr>
            <w:rStyle w:val="Hipervnculo"/>
            <w:rFonts w:ascii="Trebuchet MS" w:hAnsi="Trebuchet MS"/>
          </w:rPr>
          <w:t>bajo inscripción</w:t>
        </w:r>
      </w:hyperlink>
      <w:r w:rsidR="007C00DA">
        <w:rPr>
          <w:rFonts w:ascii="Trebuchet MS" w:hAnsi="Trebuchet MS"/>
        </w:rPr>
        <w:t xml:space="preserve"> hasta completar el aforo. </w:t>
      </w:r>
    </w:p>
    <w:p w14:paraId="6900F277" w14:textId="77777777" w:rsidR="00552C44" w:rsidRPr="009F28DB" w:rsidRDefault="00552C44" w:rsidP="00EF4468">
      <w:pPr>
        <w:jc w:val="both"/>
        <w:rPr>
          <w:rFonts w:ascii="Trebuchet MS" w:hAnsi="Trebuchet MS"/>
        </w:rPr>
      </w:pPr>
    </w:p>
    <w:p w14:paraId="6F62B258" w14:textId="339BF94E" w:rsidR="009350F6" w:rsidRPr="00940945" w:rsidRDefault="009350F6" w:rsidP="00EF4468">
      <w:pPr>
        <w:jc w:val="both"/>
        <w:rPr>
          <w:rFonts w:ascii="Trebuchet MS" w:hAnsi="Trebuchet MS"/>
        </w:rPr>
      </w:pPr>
      <w:r w:rsidRPr="00940945">
        <w:rPr>
          <w:rFonts w:ascii="Trebuchet MS" w:hAnsi="Trebuchet MS"/>
          <w:b/>
          <w:bCs/>
          <w:u w:val="single"/>
        </w:rPr>
        <w:t>Más información</w:t>
      </w:r>
    </w:p>
    <w:p w14:paraId="0325EEC3" w14:textId="374F1B1A" w:rsidR="003859C5" w:rsidRPr="00940945" w:rsidRDefault="00D21165" w:rsidP="1B35B44C">
      <w:pPr>
        <w:jc w:val="both"/>
        <w:rPr>
          <w:rFonts w:ascii="Trebuchet MS" w:hAnsi="Trebuchet MS"/>
          <w:b/>
          <w:bCs/>
        </w:rPr>
      </w:pPr>
      <w:r w:rsidRPr="00940945">
        <w:rPr>
          <w:rFonts w:ascii="Trebuchet MS" w:hAnsi="Trebuchet MS"/>
          <w:b/>
          <w:bCs/>
        </w:rPr>
        <w:t>Olalla Alonso</w:t>
      </w:r>
    </w:p>
    <w:p w14:paraId="2EF01C2E" w14:textId="5F58F12D" w:rsidR="0005327F" w:rsidRPr="00940945" w:rsidRDefault="003859C5" w:rsidP="1B35B44C">
      <w:pPr>
        <w:jc w:val="both"/>
        <w:rPr>
          <w:rFonts w:ascii="Trebuchet MS" w:hAnsi="Trebuchet MS"/>
        </w:rPr>
      </w:pPr>
      <w:r w:rsidRPr="00940945">
        <w:rPr>
          <w:rFonts w:ascii="Trebuchet MS" w:hAnsi="Trebuchet MS"/>
        </w:rPr>
        <w:t xml:space="preserve">T. </w:t>
      </w:r>
      <w:proofErr w:type="gramStart"/>
      <w:r w:rsidR="006005BD" w:rsidRPr="00940945">
        <w:rPr>
          <w:rFonts w:ascii="Trebuchet MS" w:hAnsi="Trebuchet MS"/>
        </w:rPr>
        <w:t>688</w:t>
      </w:r>
      <w:r w:rsidRPr="00940945">
        <w:rPr>
          <w:rFonts w:ascii="Trebuchet MS" w:hAnsi="Trebuchet MS"/>
        </w:rPr>
        <w:t xml:space="preserve">  </w:t>
      </w:r>
      <w:r w:rsidR="006005BD" w:rsidRPr="00940945">
        <w:rPr>
          <w:rFonts w:ascii="Trebuchet MS" w:hAnsi="Trebuchet MS"/>
        </w:rPr>
        <w:t>86</w:t>
      </w:r>
      <w:r w:rsidR="005A661A" w:rsidRPr="00940945">
        <w:rPr>
          <w:rFonts w:ascii="Trebuchet MS" w:hAnsi="Trebuchet MS"/>
        </w:rPr>
        <w:t>8</w:t>
      </w:r>
      <w:proofErr w:type="gramEnd"/>
      <w:r w:rsidRPr="00940945">
        <w:rPr>
          <w:rFonts w:ascii="Trebuchet MS" w:hAnsi="Trebuchet MS"/>
        </w:rPr>
        <w:t xml:space="preserve"> </w:t>
      </w:r>
      <w:r w:rsidR="005A661A" w:rsidRPr="00940945">
        <w:rPr>
          <w:rFonts w:ascii="Trebuchet MS" w:hAnsi="Trebuchet MS"/>
        </w:rPr>
        <w:t>384</w:t>
      </w:r>
      <w:r w:rsidRPr="00940945">
        <w:rPr>
          <w:rFonts w:ascii="Trebuchet MS" w:hAnsi="Trebuchet MS"/>
        </w:rPr>
        <w:t xml:space="preserve"> / </w:t>
      </w:r>
      <w:hyperlink r:id="rId16" w:history="1">
        <w:r w:rsidR="006005BD" w:rsidRPr="00940945">
          <w:rPr>
            <w:rStyle w:val="Hipervnculo"/>
            <w:rFonts w:ascii="Trebuchet MS" w:hAnsi="Trebuchet MS"/>
          </w:rPr>
          <w:t>oalonso@innobasque.eus</w:t>
        </w:r>
      </w:hyperlink>
      <w:r w:rsidRPr="00940945">
        <w:rPr>
          <w:rFonts w:ascii="Trebuchet MS" w:hAnsi="Trebuchet MS"/>
        </w:rPr>
        <w:t xml:space="preserve"> </w:t>
      </w:r>
    </w:p>
    <w:sectPr w:rsidR="0005327F" w:rsidRPr="00940945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4F03B" w14:textId="77777777" w:rsidR="00D05FEE" w:rsidRDefault="00D05FEE" w:rsidP="005D3F0A">
      <w:pPr>
        <w:spacing w:after="0" w:line="240" w:lineRule="auto"/>
      </w:pPr>
      <w:r>
        <w:separator/>
      </w:r>
    </w:p>
  </w:endnote>
  <w:endnote w:type="continuationSeparator" w:id="0">
    <w:p w14:paraId="4AABB601" w14:textId="77777777" w:rsidR="00D05FEE" w:rsidRDefault="00D05FEE" w:rsidP="005D3F0A">
      <w:pPr>
        <w:spacing w:after="0" w:line="240" w:lineRule="auto"/>
      </w:pPr>
      <w:r>
        <w:continuationSeparator/>
      </w:r>
    </w:p>
  </w:endnote>
  <w:endnote w:type="continuationNotice" w:id="1">
    <w:p w14:paraId="0BCCD046" w14:textId="77777777" w:rsidR="00D05FEE" w:rsidRDefault="00D05F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04904"/>
      <w:docPartObj>
        <w:docPartGallery w:val="Page Numbers (Bottom of Page)"/>
        <w:docPartUnique/>
      </w:docPartObj>
    </w:sdtPr>
    <w:sdtEndPr/>
    <w:sdtContent>
      <w:p w14:paraId="6DE29268" w14:textId="32934387" w:rsidR="00506B16" w:rsidRDefault="00506B1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C56B6" w14:textId="77777777" w:rsidR="00506B16" w:rsidRDefault="00506B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DA6B" w14:textId="77777777" w:rsidR="00D05FEE" w:rsidRDefault="00D05FEE" w:rsidP="005D3F0A">
      <w:pPr>
        <w:spacing w:after="0" w:line="240" w:lineRule="auto"/>
      </w:pPr>
      <w:r>
        <w:separator/>
      </w:r>
    </w:p>
  </w:footnote>
  <w:footnote w:type="continuationSeparator" w:id="0">
    <w:p w14:paraId="754D2D6F" w14:textId="77777777" w:rsidR="00D05FEE" w:rsidRDefault="00D05FEE" w:rsidP="005D3F0A">
      <w:pPr>
        <w:spacing w:after="0" w:line="240" w:lineRule="auto"/>
      </w:pPr>
      <w:r>
        <w:continuationSeparator/>
      </w:r>
    </w:p>
  </w:footnote>
  <w:footnote w:type="continuationNotice" w:id="1">
    <w:p w14:paraId="0299D22B" w14:textId="77777777" w:rsidR="00D05FEE" w:rsidRDefault="00D05F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C045" w14:textId="5428CAB7" w:rsidR="005D3F0A" w:rsidRDefault="005D3F0A">
    <w:pPr>
      <w:pStyle w:val="Encabezado"/>
    </w:pPr>
    <w:r>
      <w:rPr>
        <w:noProof/>
        <w:lang w:eastAsia="es-ES"/>
      </w:rPr>
      <w:drawing>
        <wp:inline distT="0" distB="0" distL="0" distR="0" wp14:anchorId="3BF5B1D6" wp14:editId="4BA6DFB7">
          <wp:extent cx="1726158" cy="750627"/>
          <wp:effectExtent l="0" t="0" r="762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296" cy="75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987855" w14:textId="77777777" w:rsidR="008B02E5" w:rsidRDefault="008B02E5">
    <w:pPr>
      <w:pStyle w:val="Encabezado"/>
    </w:pPr>
  </w:p>
  <w:p w14:paraId="2350291D" w14:textId="77777777" w:rsidR="008B02E5" w:rsidRDefault="008B02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52B8"/>
    <w:multiLevelType w:val="multilevel"/>
    <w:tmpl w:val="408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D450E"/>
    <w:multiLevelType w:val="multilevel"/>
    <w:tmpl w:val="DEE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22B3D"/>
    <w:multiLevelType w:val="hybridMultilevel"/>
    <w:tmpl w:val="ECA4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7007C"/>
    <w:multiLevelType w:val="multilevel"/>
    <w:tmpl w:val="7A9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10AD7"/>
    <w:multiLevelType w:val="hybridMultilevel"/>
    <w:tmpl w:val="0C380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450CB"/>
    <w:multiLevelType w:val="hybridMultilevel"/>
    <w:tmpl w:val="9D069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43FE0"/>
    <w:multiLevelType w:val="hybridMultilevel"/>
    <w:tmpl w:val="8654B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16CA7"/>
    <w:multiLevelType w:val="hybridMultilevel"/>
    <w:tmpl w:val="38903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B0C0B"/>
    <w:multiLevelType w:val="hybridMultilevel"/>
    <w:tmpl w:val="6ACEEF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83B71"/>
    <w:multiLevelType w:val="multilevel"/>
    <w:tmpl w:val="1A7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F3C78"/>
    <w:multiLevelType w:val="hybridMultilevel"/>
    <w:tmpl w:val="3B22060A"/>
    <w:lvl w:ilvl="0" w:tplc="8F8EA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01698"/>
    <w:multiLevelType w:val="multilevel"/>
    <w:tmpl w:val="0AC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936548">
    <w:abstractNumId w:val="0"/>
  </w:num>
  <w:num w:numId="2" w16cid:durableId="786243169">
    <w:abstractNumId w:val="9"/>
  </w:num>
  <w:num w:numId="3" w16cid:durableId="540674906">
    <w:abstractNumId w:val="1"/>
  </w:num>
  <w:num w:numId="4" w16cid:durableId="468937573">
    <w:abstractNumId w:val="7"/>
  </w:num>
  <w:num w:numId="5" w16cid:durableId="254704906">
    <w:abstractNumId w:val="4"/>
  </w:num>
  <w:num w:numId="6" w16cid:durableId="3292579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7" w16cid:durableId="2068187527">
    <w:abstractNumId w:val="2"/>
  </w:num>
  <w:num w:numId="8" w16cid:durableId="1422410134">
    <w:abstractNumId w:val="10"/>
  </w:num>
  <w:num w:numId="9" w16cid:durableId="285936752">
    <w:abstractNumId w:val="6"/>
  </w:num>
  <w:num w:numId="10" w16cid:durableId="1766421383">
    <w:abstractNumId w:val="5"/>
  </w:num>
  <w:num w:numId="11" w16cid:durableId="1400909799">
    <w:abstractNumId w:val="11"/>
  </w:num>
  <w:num w:numId="12" w16cid:durableId="1051271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F6"/>
    <w:rsid w:val="00003D63"/>
    <w:rsid w:val="00007123"/>
    <w:rsid w:val="000079CC"/>
    <w:rsid w:val="00011882"/>
    <w:rsid w:val="0001345E"/>
    <w:rsid w:val="0001448C"/>
    <w:rsid w:val="0001485C"/>
    <w:rsid w:val="000170D6"/>
    <w:rsid w:val="00017447"/>
    <w:rsid w:val="00031039"/>
    <w:rsid w:val="000415DB"/>
    <w:rsid w:val="00044D6A"/>
    <w:rsid w:val="000454DA"/>
    <w:rsid w:val="0005249F"/>
    <w:rsid w:val="0005327F"/>
    <w:rsid w:val="000721F8"/>
    <w:rsid w:val="000772BB"/>
    <w:rsid w:val="00080513"/>
    <w:rsid w:val="000852D9"/>
    <w:rsid w:val="00085FF0"/>
    <w:rsid w:val="000877C7"/>
    <w:rsid w:val="0009787B"/>
    <w:rsid w:val="000A26B3"/>
    <w:rsid w:val="000A3985"/>
    <w:rsid w:val="000B06A2"/>
    <w:rsid w:val="000B1EB1"/>
    <w:rsid w:val="000B2193"/>
    <w:rsid w:val="000B7CE7"/>
    <w:rsid w:val="000C10A1"/>
    <w:rsid w:val="000C3F95"/>
    <w:rsid w:val="000E09A2"/>
    <w:rsid w:val="000E4359"/>
    <w:rsid w:val="000E7886"/>
    <w:rsid w:val="00101A30"/>
    <w:rsid w:val="001067F6"/>
    <w:rsid w:val="00126458"/>
    <w:rsid w:val="00134472"/>
    <w:rsid w:val="00137AF9"/>
    <w:rsid w:val="00145DCD"/>
    <w:rsid w:val="001476A5"/>
    <w:rsid w:val="00153BF0"/>
    <w:rsid w:val="00157C99"/>
    <w:rsid w:val="001678A1"/>
    <w:rsid w:val="00170A3A"/>
    <w:rsid w:val="00176257"/>
    <w:rsid w:val="001776A0"/>
    <w:rsid w:val="00193B6A"/>
    <w:rsid w:val="00196E85"/>
    <w:rsid w:val="001A52F1"/>
    <w:rsid w:val="001A7FED"/>
    <w:rsid w:val="001D14CD"/>
    <w:rsid w:val="001D1D70"/>
    <w:rsid w:val="001E1CDB"/>
    <w:rsid w:val="001E658A"/>
    <w:rsid w:val="001F74E2"/>
    <w:rsid w:val="00207C78"/>
    <w:rsid w:val="00210A99"/>
    <w:rsid w:val="00210C70"/>
    <w:rsid w:val="002140DA"/>
    <w:rsid w:val="00214D75"/>
    <w:rsid w:val="0022323C"/>
    <w:rsid w:val="00225D4F"/>
    <w:rsid w:val="00232634"/>
    <w:rsid w:val="00241709"/>
    <w:rsid w:val="002440FB"/>
    <w:rsid w:val="0025221F"/>
    <w:rsid w:val="002531AC"/>
    <w:rsid w:val="002607E5"/>
    <w:rsid w:val="002629F3"/>
    <w:rsid w:val="0026573D"/>
    <w:rsid w:val="00270CDE"/>
    <w:rsid w:val="00281546"/>
    <w:rsid w:val="0028247C"/>
    <w:rsid w:val="00286930"/>
    <w:rsid w:val="00290C9C"/>
    <w:rsid w:val="00293D0C"/>
    <w:rsid w:val="002978A0"/>
    <w:rsid w:val="002A102B"/>
    <w:rsid w:val="002A63B7"/>
    <w:rsid w:val="002B2F5A"/>
    <w:rsid w:val="002B570F"/>
    <w:rsid w:val="002D06A0"/>
    <w:rsid w:val="002D310F"/>
    <w:rsid w:val="002D4B19"/>
    <w:rsid w:val="002E16B6"/>
    <w:rsid w:val="002F1863"/>
    <w:rsid w:val="003128C1"/>
    <w:rsid w:val="003130D2"/>
    <w:rsid w:val="00323D09"/>
    <w:rsid w:val="0034200B"/>
    <w:rsid w:val="00342C7D"/>
    <w:rsid w:val="003455EC"/>
    <w:rsid w:val="0034794B"/>
    <w:rsid w:val="0035138B"/>
    <w:rsid w:val="003551BF"/>
    <w:rsid w:val="00355FC8"/>
    <w:rsid w:val="00361658"/>
    <w:rsid w:val="00365CE9"/>
    <w:rsid w:val="003673C6"/>
    <w:rsid w:val="003722C2"/>
    <w:rsid w:val="0037432C"/>
    <w:rsid w:val="00375ACD"/>
    <w:rsid w:val="00383176"/>
    <w:rsid w:val="003859C5"/>
    <w:rsid w:val="00394345"/>
    <w:rsid w:val="003965AA"/>
    <w:rsid w:val="003965AC"/>
    <w:rsid w:val="003A2294"/>
    <w:rsid w:val="003A46EA"/>
    <w:rsid w:val="003B2219"/>
    <w:rsid w:val="003B41A0"/>
    <w:rsid w:val="003C4746"/>
    <w:rsid w:val="003C601A"/>
    <w:rsid w:val="003D3E61"/>
    <w:rsid w:val="003D6A1F"/>
    <w:rsid w:val="003D7C5A"/>
    <w:rsid w:val="003E3137"/>
    <w:rsid w:val="003F1639"/>
    <w:rsid w:val="003F2E86"/>
    <w:rsid w:val="003F4823"/>
    <w:rsid w:val="003F6443"/>
    <w:rsid w:val="00400E04"/>
    <w:rsid w:val="00403F7F"/>
    <w:rsid w:val="00407291"/>
    <w:rsid w:val="004113D0"/>
    <w:rsid w:val="00427051"/>
    <w:rsid w:val="00431CBF"/>
    <w:rsid w:val="004330DD"/>
    <w:rsid w:val="00441FB2"/>
    <w:rsid w:val="00444ABB"/>
    <w:rsid w:val="00450A84"/>
    <w:rsid w:val="00451824"/>
    <w:rsid w:val="00455881"/>
    <w:rsid w:val="00461006"/>
    <w:rsid w:val="00461D42"/>
    <w:rsid w:val="00467CAD"/>
    <w:rsid w:val="004707CD"/>
    <w:rsid w:val="004739B4"/>
    <w:rsid w:val="004813BB"/>
    <w:rsid w:val="004829C7"/>
    <w:rsid w:val="004857A8"/>
    <w:rsid w:val="00485E73"/>
    <w:rsid w:val="0049003D"/>
    <w:rsid w:val="0049271C"/>
    <w:rsid w:val="00493B02"/>
    <w:rsid w:val="004964C3"/>
    <w:rsid w:val="00496CA8"/>
    <w:rsid w:val="004A1EA1"/>
    <w:rsid w:val="004A3FB1"/>
    <w:rsid w:val="004A5359"/>
    <w:rsid w:val="004B1CA9"/>
    <w:rsid w:val="004B436B"/>
    <w:rsid w:val="004B7922"/>
    <w:rsid w:val="004C0069"/>
    <w:rsid w:val="004C06FF"/>
    <w:rsid w:val="004D0656"/>
    <w:rsid w:val="004D1899"/>
    <w:rsid w:val="004D4C19"/>
    <w:rsid w:val="004E24DB"/>
    <w:rsid w:val="004E3620"/>
    <w:rsid w:val="004F53CD"/>
    <w:rsid w:val="0050039B"/>
    <w:rsid w:val="00502FC7"/>
    <w:rsid w:val="00503E66"/>
    <w:rsid w:val="00506B16"/>
    <w:rsid w:val="00512B48"/>
    <w:rsid w:val="00513E05"/>
    <w:rsid w:val="0051732B"/>
    <w:rsid w:val="00527365"/>
    <w:rsid w:val="00542DE7"/>
    <w:rsid w:val="00542F9E"/>
    <w:rsid w:val="00551750"/>
    <w:rsid w:val="00552C44"/>
    <w:rsid w:val="005541E0"/>
    <w:rsid w:val="00555AB6"/>
    <w:rsid w:val="00556E94"/>
    <w:rsid w:val="00562ACC"/>
    <w:rsid w:val="005656B3"/>
    <w:rsid w:val="0057111C"/>
    <w:rsid w:val="005715D5"/>
    <w:rsid w:val="00574CDC"/>
    <w:rsid w:val="00575105"/>
    <w:rsid w:val="00582641"/>
    <w:rsid w:val="005878F7"/>
    <w:rsid w:val="00596324"/>
    <w:rsid w:val="00597540"/>
    <w:rsid w:val="005A661A"/>
    <w:rsid w:val="005B1804"/>
    <w:rsid w:val="005B59DB"/>
    <w:rsid w:val="005C4FC9"/>
    <w:rsid w:val="005D0FBC"/>
    <w:rsid w:val="005D220E"/>
    <w:rsid w:val="005D3F0A"/>
    <w:rsid w:val="005D4AB4"/>
    <w:rsid w:val="005D57E8"/>
    <w:rsid w:val="005D6518"/>
    <w:rsid w:val="005E5C32"/>
    <w:rsid w:val="005F1725"/>
    <w:rsid w:val="005F2B39"/>
    <w:rsid w:val="005F3726"/>
    <w:rsid w:val="005F38F7"/>
    <w:rsid w:val="005F5391"/>
    <w:rsid w:val="005F7458"/>
    <w:rsid w:val="006005BD"/>
    <w:rsid w:val="006007CB"/>
    <w:rsid w:val="006053D4"/>
    <w:rsid w:val="0060677F"/>
    <w:rsid w:val="00607A29"/>
    <w:rsid w:val="006124B2"/>
    <w:rsid w:val="0062084E"/>
    <w:rsid w:val="006213B8"/>
    <w:rsid w:val="00627F00"/>
    <w:rsid w:val="00635806"/>
    <w:rsid w:val="00636E89"/>
    <w:rsid w:val="00640E24"/>
    <w:rsid w:val="0064190A"/>
    <w:rsid w:val="00641D93"/>
    <w:rsid w:val="00643C3A"/>
    <w:rsid w:val="006463DC"/>
    <w:rsid w:val="00650700"/>
    <w:rsid w:val="00651324"/>
    <w:rsid w:val="0065518A"/>
    <w:rsid w:val="006565A5"/>
    <w:rsid w:val="00660446"/>
    <w:rsid w:val="00665AEF"/>
    <w:rsid w:val="00676750"/>
    <w:rsid w:val="006833D2"/>
    <w:rsid w:val="006834B5"/>
    <w:rsid w:val="00685AA5"/>
    <w:rsid w:val="00692820"/>
    <w:rsid w:val="00694429"/>
    <w:rsid w:val="006B46C0"/>
    <w:rsid w:val="006B62C5"/>
    <w:rsid w:val="006C346C"/>
    <w:rsid w:val="006C4A15"/>
    <w:rsid w:val="006D0626"/>
    <w:rsid w:val="006D610B"/>
    <w:rsid w:val="006E11DF"/>
    <w:rsid w:val="006E1639"/>
    <w:rsid w:val="006E1E70"/>
    <w:rsid w:val="006E4046"/>
    <w:rsid w:val="006F3589"/>
    <w:rsid w:val="006F6091"/>
    <w:rsid w:val="006F782F"/>
    <w:rsid w:val="00703A1D"/>
    <w:rsid w:val="007120F4"/>
    <w:rsid w:val="00713FFD"/>
    <w:rsid w:val="00715158"/>
    <w:rsid w:val="007161CE"/>
    <w:rsid w:val="0071632C"/>
    <w:rsid w:val="00716692"/>
    <w:rsid w:val="00737B2A"/>
    <w:rsid w:val="007452B7"/>
    <w:rsid w:val="00745D4A"/>
    <w:rsid w:val="00750DEB"/>
    <w:rsid w:val="00752F89"/>
    <w:rsid w:val="007533FA"/>
    <w:rsid w:val="00753F25"/>
    <w:rsid w:val="00761C14"/>
    <w:rsid w:val="007628BA"/>
    <w:rsid w:val="00766D1C"/>
    <w:rsid w:val="0077096E"/>
    <w:rsid w:val="0077161D"/>
    <w:rsid w:val="00771CA7"/>
    <w:rsid w:val="00777EBA"/>
    <w:rsid w:val="007933EA"/>
    <w:rsid w:val="00793678"/>
    <w:rsid w:val="007979AE"/>
    <w:rsid w:val="007A2D23"/>
    <w:rsid w:val="007A3BC0"/>
    <w:rsid w:val="007A586D"/>
    <w:rsid w:val="007A7FAC"/>
    <w:rsid w:val="007B268F"/>
    <w:rsid w:val="007B3C56"/>
    <w:rsid w:val="007B48AC"/>
    <w:rsid w:val="007C00DA"/>
    <w:rsid w:val="007C64C2"/>
    <w:rsid w:val="007D269D"/>
    <w:rsid w:val="007E0152"/>
    <w:rsid w:val="007E3FE7"/>
    <w:rsid w:val="007E6CAF"/>
    <w:rsid w:val="007F11FC"/>
    <w:rsid w:val="007F2270"/>
    <w:rsid w:val="007F4C5B"/>
    <w:rsid w:val="007F5592"/>
    <w:rsid w:val="00800B05"/>
    <w:rsid w:val="00802EFA"/>
    <w:rsid w:val="008051E0"/>
    <w:rsid w:val="0080637D"/>
    <w:rsid w:val="0081383C"/>
    <w:rsid w:val="008138F2"/>
    <w:rsid w:val="0081563E"/>
    <w:rsid w:val="00821823"/>
    <w:rsid w:val="00822046"/>
    <w:rsid w:val="00831743"/>
    <w:rsid w:val="00833397"/>
    <w:rsid w:val="00835D90"/>
    <w:rsid w:val="00840937"/>
    <w:rsid w:val="00844D07"/>
    <w:rsid w:val="008473DA"/>
    <w:rsid w:val="008510B5"/>
    <w:rsid w:val="008538DA"/>
    <w:rsid w:val="0086553C"/>
    <w:rsid w:val="00871A9F"/>
    <w:rsid w:val="00873886"/>
    <w:rsid w:val="00873CFB"/>
    <w:rsid w:val="00874650"/>
    <w:rsid w:val="00875537"/>
    <w:rsid w:val="008777B7"/>
    <w:rsid w:val="00877B03"/>
    <w:rsid w:val="00880AC2"/>
    <w:rsid w:val="008868B2"/>
    <w:rsid w:val="00897F61"/>
    <w:rsid w:val="008A00E4"/>
    <w:rsid w:val="008A0306"/>
    <w:rsid w:val="008A0684"/>
    <w:rsid w:val="008A2A98"/>
    <w:rsid w:val="008A39CF"/>
    <w:rsid w:val="008A4E02"/>
    <w:rsid w:val="008A7171"/>
    <w:rsid w:val="008B02E5"/>
    <w:rsid w:val="008B2866"/>
    <w:rsid w:val="008B2ECD"/>
    <w:rsid w:val="008C5184"/>
    <w:rsid w:val="008D5584"/>
    <w:rsid w:val="008D62C1"/>
    <w:rsid w:val="008E15FF"/>
    <w:rsid w:val="008E4CAF"/>
    <w:rsid w:val="008F1A80"/>
    <w:rsid w:val="008F3E17"/>
    <w:rsid w:val="00906AEE"/>
    <w:rsid w:val="00906EDF"/>
    <w:rsid w:val="00907F47"/>
    <w:rsid w:val="0092008D"/>
    <w:rsid w:val="0092258E"/>
    <w:rsid w:val="00926415"/>
    <w:rsid w:val="009315FE"/>
    <w:rsid w:val="00932732"/>
    <w:rsid w:val="009350F6"/>
    <w:rsid w:val="00940945"/>
    <w:rsid w:val="00946288"/>
    <w:rsid w:val="009476FE"/>
    <w:rsid w:val="00957B74"/>
    <w:rsid w:val="00960A5C"/>
    <w:rsid w:val="00960F45"/>
    <w:rsid w:val="009651BA"/>
    <w:rsid w:val="00966937"/>
    <w:rsid w:val="00971EC9"/>
    <w:rsid w:val="00980B4D"/>
    <w:rsid w:val="00986D59"/>
    <w:rsid w:val="00986FD9"/>
    <w:rsid w:val="0099195C"/>
    <w:rsid w:val="009921EF"/>
    <w:rsid w:val="00994C72"/>
    <w:rsid w:val="009A0327"/>
    <w:rsid w:val="009A207C"/>
    <w:rsid w:val="009A2EA0"/>
    <w:rsid w:val="009B2BC8"/>
    <w:rsid w:val="009B34CE"/>
    <w:rsid w:val="009B4972"/>
    <w:rsid w:val="009B4E59"/>
    <w:rsid w:val="009C1F9D"/>
    <w:rsid w:val="009C43B8"/>
    <w:rsid w:val="009C649C"/>
    <w:rsid w:val="009D3703"/>
    <w:rsid w:val="009E21C5"/>
    <w:rsid w:val="009E42A6"/>
    <w:rsid w:val="009E68B9"/>
    <w:rsid w:val="009F28DB"/>
    <w:rsid w:val="009F57D0"/>
    <w:rsid w:val="00A07DDB"/>
    <w:rsid w:val="00A108F2"/>
    <w:rsid w:val="00A165B0"/>
    <w:rsid w:val="00A21D18"/>
    <w:rsid w:val="00A30C9F"/>
    <w:rsid w:val="00A32F29"/>
    <w:rsid w:val="00A33D0A"/>
    <w:rsid w:val="00A358DA"/>
    <w:rsid w:val="00A36162"/>
    <w:rsid w:val="00A366B2"/>
    <w:rsid w:val="00A4050E"/>
    <w:rsid w:val="00A449A7"/>
    <w:rsid w:val="00A45BC0"/>
    <w:rsid w:val="00A469C8"/>
    <w:rsid w:val="00A51487"/>
    <w:rsid w:val="00A53816"/>
    <w:rsid w:val="00A543CD"/>
    <w:rsid w:val="00A55DF1"/>
    <w:rsid w:val="00A605DC"/>
    <w:rsid w:val="00A645C9"/>
    <w:rsid w:val="00A64BF0"/>
    <w:rsid w:val="00A65A14"/>
    <w:rsid w:val="00A65F3F"/>
    <w:rsid w:val="00A719E4"/>
    <w:rsid w:val="00A77F22"/>
    <w:rsid w:val="00A80ECC"/>
    <w:rsid w:val="00A85761"/>
    <w:rsid w:val="00A86774"/>
    <w:rsid w:val="00A867D2"/>
    <w:rsid w:val="00A87655"/>
    <w:rsid w:val="00A87AA2"/>
    <w:rsid w:val="00AA4142"/>
    <w:rsid w:val="00AA5193"/>
    <w:rsid w:val="00AA6898"/>
    <w:rsid w:val="00AA68B8"/>
    <w:rsid w:val="00AB1FD9"/>
    <w:rsid w:val="00AC4307"/>
    <w:rsid w:val="00AC6210"/>
    <w:rsid w:val="00AD1A2A"/>
    <w:rsid w:val="00AD69D2"/>
    <w:rsid w:val="00AD6D72"/>
    <w:rsid w:val="00AF432B"/>
    <w:rsid w:val="00B006A8"/>
    <w:rsid w:val="00B134D2"/>
    <w:rsid w:val="00B226B9"/>
    <w:rsid w:val="00B243CF"/>
    <w:rsid w:val="00B24908"/>
    <w:rsid w:val="00B24952"/>
    <w:rsid w:val="00B25020"/>
    <w:rsid w:val="00B250C0"/>
    <w:rsid w:val="00B304D4"/>
    <w:rsid w:val="00B312BF"/>
    <w:rsid w:val="00B344A5"/>
    <w:rsid w:val="00B3691C"/>
    <w:rsid w:val="00B37B30"/>
    <w:rsid w:val="00B43375"/>
    <w:rsid w:val="00B433F9"/>
    <w:rsid w:val="00B4655A"/>
    <w:rsid w:val="00B46D21"/>
    <w:rsid w:val="00B50485"/>
    <w:rsid w:val="00B50B08"/>
    <w:rsid w:val="00B50E71"/>
    <w:rsid w:val="00B51AB0"/>
    <w:rsid w:val="00B537DD"/>
    <w:rsid w:val="00B53D27"/>
    <w:rsid w:val="00B6040A"/>
    <w:rsid w:val="00B70085"/>
    <w:rsid w:val="00B730AE"/>
    <w:rsid w:val="00B76377"/>
    <w:rsid w:val="00B77F39"/>
    <w:rsid w:val="00B95933"/>
    <w:rsid w:val="00B96E23"/>
    <w:rsid w:val="00BA36F6"/>
    <w:rsid w:val="00BB1C5B"/>
    <w:rsid w:val="00BB3C8A"/>
    <w:rsid w:val="00BB4DA9"/>
    <w:rsid w:val="00BB561A"/>
    <w:rsid w:val="00BC01B7"/>
    <w:rsid w:val="00BC028D"/>
    <w:rsid w:val="00BC0383"/>
    <w:rsid w:val="00BD5B67"/>
    <w:rsid w:val="00BD6589"/>
    <w:rsid w:val="00BE4E9E"/>
    <w:rsid w:val="00BF13B8"/>
    <w:rsid w:val="00BF3852"/>
    <w:rsid w:val="00C01023"/>
    <w:rsid w:val="00C0277E"/>
    <w:rsid w:val="00C036FB"/>
    <w:rsid w:val="00C0738B"/>
    <w:rsid w:val="00C113C9"/>
    <w:rsid w:val="00C204C0"/>
    <w:rsid w:val="00C34488"/>
    <w:rsid w:val="00C344DD"/>
    <w:rsid w:val="00C36861"/>
    <w:rsid w:val="00C516DB"/>
    <w:rsid w:val="00C53EB0"/>
    <w:rsid w:val="00C53F01"/>
    <w:rsid w:val="00C542CD"/>
    <w:rsid w:val="00C573F5"/>
    <w:rsid w:val="00C63A33"/>
    <w:rsid w:val="00C7400A"/>
    <w:rsid w:val="00C7429F"/>
    <w:rsid w:val="00C75F76"/>
    <w:rsid w:val="00C77903"/>
    <w:rsid w:val="00C83109"/>
    <w:rsid w:val="00C87331"/>
    <w:rsid w:val="00C92EE6"/>
    <w:rsid w:val="00CA4982"/>
    <w:rsid w:val="00CA5BF4"/>
    <w:rsid w:val="00CB7A06"/>
    <w:rsid w:val="00CC254F"/>
    <w:rsid w:val="00CC77E6"/>
    <w:rsid w:val="00CD1A75"/>
    <w:rsid w:val="00CE4A52"/>
    <w:rsid w:val="00CE6AE1"/>
    <w:rsid w:val="00CF0440"/>
    <w:rsid w:val="00CF2C7C"/>
    <w:rsid w:val="00CF655B"/>
    <w:rsid w:val="00D0030A"/>
    <w:rsid w:val="00D05FEE"/>
    <w:rsid w:val="00D11EBD"/>
    <w:rsid w:val="00D153B8"/>
    <w:rsid w:val="00D15C95"/>
    <w:rsid w:val="00D20B56"/>
    <w:rsid w:val="00D21165"/>
    <w:rsid w:val="00D26CB5"/>
    <w:rsid w:val="00D322E1"/>
    <w:rsid w:val="00D32952"/>
    <w:rsid w:val="00D33D5B"/>
    <w:rsid w:val="00D47201"/>
    <w:rsid w:val="00D52680"/>
    <w:rsid w:val="00D52CCB"/>
    <w:rsid w:val="00D54454"/>
    <w:rsid w:val="00D62D99"/>
    <w:rsid w:val="00D64019"/>
    <w:rsid w:val="00D658CA"/>
    <w:rsid w:val="00D6591A"/>
    <w:rsid w:val="00D67DF5"/>
    <w:rsid w:val="00D714DC"/>
    <w:rsid w:val="00D740CA"/>
    <w:rsid w:val="00D75E43"/>
    <w:rsid w:val="00D77C35"/>
    <w:rsid w:val="00D80716"/>
    <w:rsid w:val="00D87153"/>
    <w:rsid w:val="00D97BA5"/>
    <w:rsid w:val="00DA14B6"/>
    <w:rsid w:val="00DA4603"/>
    <w:rsid w:val="00DB11A1"/>
    <w:rsid w:val="00DB546C"/>
    <w:rsid w:val="00DC350C"/>
    <w:rsid w:val="00DC3791"/>
    <w:rsid w:val="00DC39BD"/>
    <w:rsid w:val="00DD6356"/>
    <w:rsid w:val="00DD7442"/>
    <w:rsid w:val="00DD77EE"/>
    <w:rsid w:val="00DD7EAE"/>
    <w:rsid w:val="00DE7075"/>
    <w:rsid w:val="00DE71D4"/>
    <w:rsid w:val="00DF1617"/>
    <w:rsid w:val="00DF2C6A"/>
    <w:rsid w:val="00DF338C"/>
    <w:rsid w:val="00E03074"/>
    <w:rsid w:val="00E0337F"/>
    <w:rsid w:val="00E035D5"/>
    <w:rsid w:val="00E063E1"/>
    <w:rsid w:val="00E07596"/>
    <w:rsid w:val="00E1040B"/>
    <w:rsid w:val="00E10851"/>
    <w:rsid w:val="00E16001"/>
    <w:rsid w:val="00E17B6B"/>
    <w:rsid w:val="00E35BA5"/>
    <w:rsid w:val="00E35EB7"/>
    <w:rsid w:val="00E35ED2"/>
    <w:rsid w:val="00E457CB"/>
    <w:rsid w:val="00E52774"/>
    <w:rsid w:val="00E552EE"/>
    <w:rsid w:val="00E5669A"/>
    <w:rsid w:val="00E60FDC"/>
    <w:rsid w:val="00E646FD"/>
    <w:rsid w:val="00E70F18"/>
    <w:rsid w:val="00E73456"/>
    <w:rsid w:val="00E7568B"/>
    <w:rsid w:val="00E81F2E"/>
    <w:rsid w:val="00E93BF5"/>
    <w:rsid w:val="00EA31D2"/>
    <w:rsid w:val="00EA5981"/>
    <w:rsid w:val="00EB3518"/>
    <w:rsid w:val="00EB433D"/>
    <w:rsid w:val="00EB4AB3"/>
    <w:rsid w:val="00EC1DE2"/>
    <w:rsid w:val="00EC7BF0"/>
    <w:rsid w:val="00ED03DC"/>
    <w:rsid w:val="00ED721B"/>
    <w:rsid w:val="00ED7C30"/>
    <w:rsid w:val="00EE41C7"/>
    <w:rsid w:val="00EE69D2"/>
    <w:rsid w:val="00EF4468"/>
    <w:rsid w:val="00F0490D"/>
    <w:rsid w:val="00F1099E"/>
    <w:rsid w:val="00F128EE"/>
    <w:rsid w:val="00F21A7B"/>
    <w:rsid w:val="00F23614"/>
    <w:rsid w:val="00F31D3E"/>
    <w:rsid w:val="00F423CD"/>
    <w:rsid w:val="00F4373E"/>
    <w:rsid w:val="00F4497C"/>
    <w:rsid w:val="00F469B4"/>
    <w:rsid w:val="00F502C9"/>
    <w:rsid w:val="00F600D2"/>
    <w:rsid w:val="00F60C99"/>
    <w:rsid w:val="00F65BEF"/>
    <w:rsid w:val="00F70BB5"/>
    <w:rsid w:val="00F71970"/>
    <w:rsid w:val="00F74A4C"/>
    <w:rsid w:val="00F75C76"/>
    <w:rsid w:val="00F8056F"/>
    <w:rsid w:val="00F80F59"/>
    <w:rsid w:val="00F90C8B"/>
    <w:rsid w:val="00F9478F"/>
    <w:rsid w:val="00F94C9F"/>
    <w:rsid w:val="00F95AA9"/>
    <w:rsid w:val="00FB0D91"/>
    <w:rsid w:val="00FB14BD"/>
    <w:rsid w:val="00FB20BE"/>
    <w:rsid w:val="00FB3636"/>
    <w:rsid w:val="00FB3882"/>
    <w:rsid w:val="00FB7311"/>
    <w:rsid w:val="00FC036B"/>
    <w:rsid w:val="00FC232C"/>
    <w:rsid w:val="00FC74D5"/>
    <w:rsid w:val="00FD236A"/>
    <w:rsid w:val="00FD2EF3"/>
    <w:rsid w:val="00FE1F57"/>
    <w:rsid w:val="00FE74C6"/>
    <w:rsid w:val="00FE7D72"/>
    <w:rsid w:val="025DCE50"/>
    <w:rsid w:val="02D416E0"/>
    <w:rsid w:val="034911D1"/>
    <w:rsid w:val="04EE0E6E"/>
    <w:rsid w:val="063802D3"/>
    <w:rsid w:val="0776DF48"/>
    <w:rsid w:val="0CB20318"/>
    <w:rsid w:val="0DE4282D"/>
    <w:rsid w:val="11506EE1"/>
    <w:rsid w:val="132E3745"/>
    <w:rsid w:val="138505DA"/>
    <w:rsid w:val="154950BF"/>
    <w:rsid w:val="1894DB67"/>
    <w:rsid w:val="1A23BA55"/>
    <w:rsid w:val="1B35B44C"/>
    <w:rsid w:val="1CADA3B0"/>
    <w:rsid w:val="1F1CF7B7"/>
    <w:rsid w:val="218E15EE"/>
    <w:rsid w:val="253E4BB1"/>
    <w:rsid w:val="26D9119D"/>
    <w:rsid w:val="273CCBED"/>
    <w:rsid w:val="2A41873E"/>
    <w:rsid w:val="2A73A017"/>
    <w:rsid w:val="2BCC9FCD"/>
    <w:rsid w:val="2CC0E87B"/>
    <w:rsid w:val="31370A12"/>
    <w:rsid w:val="3146EA1F"/>
    <w:rsid w:val="31F7B367"/>
    <w:rsid w:val="35591C76"/>
    <w:rsid w:val="397646BE"/>
    <w:rsid w:val="39B7B51C"/>
    <w:rsid w:val="3AC697BE"/>
    <w:rsid w:val="3B39CA27"/>
    <w:rsid w:val="3B829E88"/>
    <w:rsid w:val="3BA4E9C4"/>
    <w:rsid w:val="3BFE04C4"/>
    <w:rsid w:val="3D1302A8"/>
    <w:rsid w:val="41FD1963"/>
    <w:rsid w:val="421C6924"/>
    <w:rsid w:val="448E7A81"/>
    <w:rsid w:val="44FA9338"/>
    <w:rsid w:val="4566932F"/>
    <w:rsid w:val="4698E9E6"/>
    <w:rsid w:val="4805F52E"/>
    <w:rsid w:val="48896CE1"/>
    <w:rsid w:val="48A15A4C"/>
    <w:rsid w:val="49DC8A69"/>
    <w:rsid w:val="4AE7F512"/>
    <w:rsid w:val="4CA28058"/>
    <w:rsid w:val="4D49D1B8"/>
    <w:rsid w:val="504C23A4"/>
    <w:rsid w:val="50E96ACC"/>
    <w:rsid w:val="51C7F585"/>
    <w:rsid w:val="5EB737E2"/>
    <w:rsid w:val="5EF79E45"/>
    <w:rsid w:val="5FC4AAE1"/>
    <w:rsid w:val="612AD8C9"/>
    <w:rsid w:val="61EE5C5A"/>
    <w:rsid w:val="62758501"/>
    <w:rsid w:val="63DE6FC2"/>
    <w:rsid w:val="64BD3DE1"/>
    <w:rsid w:val="6611DDC5"/>
    <w:rsid w:val="667DDF7A"/>
    <w:rsid w:val="68C55A2B"/>
    <w:rsid w:val="68E5C882"/>
    <w:rsid w:val="6E32286A"/>
    <w:rsid w:val="763E4845"/>
    <w:rsid w:val="7665D1FA"/>
    <w:rsid w:val="7C8C2E11"/>
    <w:rsid w:val="7CE1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E882"/>
  <w15:chartTrackingRefBased/>
  <w15:docId w15:val="{D7BEDEA5-CDB2-4F05-8846-0AD26CCC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50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50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50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50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50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50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50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50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50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50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50F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350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50F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F0A"/>
  </w:style>
  <w:style w:type="paragraph" w:styleId="Piedepgina">
    <w:name w:val="footer"/>
    <w:basedOn w:val="Normal"/>
    <w:link w:val="Piedepgina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F0A"/>
  </w:style>
  <w:style w:type="paragraph" w:styleId="NormalWeb">
    <w:name w:val="Normal (Web)"/>
    <w:basedOn w:val="Normal"/>
    <w:uiPriority w:val="99"/>
    <w:semiHidden/>
    <w:unhideWhenUsed/>
    <w:rsid w:val="00685AA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nobasque.eus/nota-prensa/innobasque-lanza-la-7a-edicion-de-la-convocatoria-de-casos-practicos-de-innovacion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nobasque.eus/nota-prensa/52-iniciativas-convocatoria-caso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oalonso@innobasque.eu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obasque.eus/global-innovation-da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nobasque.eus/global-innovation-day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nobasque.eus/te-acompanamos-a-innovar/banco-de-casos-practicos-de-innovac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936b0-c5b8-46a7-8521-7ee6b31188d3" xsi:nil="true"/>
    <lcf76f155ced4ddcb4097134ff3c332f xmlns="d919fc59-72a5-4a31-a7f6-4e7b7dd23f5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F48B9974F6C749BC1143109A4DB7C9" ma:contentTypeVersion="22" ma:contentTypeDescription="Crear nuevo documento." ma:contentTypeScope="" ma:versionID="ab6e30bf389081c84ab30759d057570d">
  <xsd:schema xmlns:xsd="http://www.w3.org/2001/XMLSchema" xmlns:xs="http://www.w3.org/2001/XMLSchema" xmlns:p="http://schemas.microsoft.com/office/2006/metadata/properties" xmlns:ns2="d919fc59-72a5-4a31-a7f6-4e7b7dd23f5f" xmlns:ns3="730936b0-c5b8-46a7-8521-7ee6b31188d3" targetNamespace="http://schemas.microsoft.com/office/2006/metadata/properties" ma:root="true" ma:fieldsID="f85ca5d86db799392fab20b8b81af767" ns2:_="" ns3:_="">
    <xsd:import namespace="d919fc59-72a5-4a31-a7f6-4e7b7dd23f5f"/>
    <xsd:import namespace="730936b0-c5b8-46a7-8521-7ee6b3118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fc59-72a5-4a31-a7f6-4e7b7dd2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eec3320-2719-4ba1-a32f-b522ea6e4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936b0-c5b8-46a7-8521-7ee6b3118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8d8ef6-1bfb-4a9d-94c8-8b5e8ad9f1e4}" ma:internalName="TaxCatchAll" ma:showField="CatchAllData" ma:web="730936b0-c5b8-46a7-8521-7ee6b3118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758A0-4648-4A1D-8F88-69046EFF9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154D05-79DF-4552-8B02-A0B157BE03EC}">
  <ds:schemaRefs>
    <ds:schemaRef ds:uri="http://schemas.microsoft.com/office/2006/metadata/properties"/>
    <ds:schemaRef ds:uri="http://schemas.microsoft.com/office/infopath/2007/PartnerControls"/>
    <ds:schemaRef ds:uri="730936b0-c5b8-46a7-8521-7ee6b31188d3"/>
    <ds:schemaRef ds:uri="d919fc59-72a5-4a31-a7f6-4e7b7dd23f5f"/>
  </ds:schemaRefs>
</ds:datastoreItem>
</file>

<file path=customXml/itemProps3.xml><?xml version="1.0" encoding="utf-8"?>
<ds:datastoreItem xmlns:ds="http://schemas.openxmlformats.org/officeDocument/2006/customXml" ds:itemID="{F763EA77-CECD-4F6D-A563-44857BB6E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9fc59-72a5-4a31-a7f6-4e7b7dd23f5f"/>
    <ds:schemaRef ds:uri="730936b0-c5b8-46a7-8521-7ee6b3118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7DAEF8-17D0-459C-A7C7-FECB494E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1437</Words>
  <Characters>7904</Characters>
  <Application>Microsoft Office Word</Application>
  <DocSecurity>0</DocSecurity>
  <Lines>65</Lines>
  <Paragraphs>18</Paragraphs>
  <ScaleCrop>false</ScaleCrop>
  <Company/>
  <LinksUpToDate>false</LinksUpToDate>
  <CharactersWithSpaces>9323</CharactersWithSpaces>
  <SharedDoc>false</SharedDoc>
  <HLinks>
    <vt:vector size="6" baseType="variant">
      <vt:variant>
        <vt:i4>5111916</vt:i4>
      </vt:variant>
      <vt:variant>
        <vt:i4>0</vt:i4>
      </vt:variant>
      <vt:variant>
        <vt:i4>0</vt:i4>
      </vt:variant>
      <vt:variant>
        <vt:i4>5</vt:i4>
      </vt:variant>
      <vt:variant>
        <vt:lpwstr>mailto:alarizgoitia@innobasque.eus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Alonso Velarde</dc:creator>
  <cp:keywords/>
  <dc:description/>
  <cp:lastModifiedBy>Olalla Alonso Velarde</cp:lastModifiedBy>
  <cp:revision>115</cp:revision>
  <cp:lastPrinted>2026-10-28T11:44:00Z</cp:lastPrinted>
  <dcterms:created xsi:type="dcterms:W3CDTF">2026-10-27T11:48:00Z</dcterms:created>
  <dcterms:modified xsi:type="dcterms:W3CDTF">2026-10-29T09:30:00Z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0x01010057F48B9974F6C749BC1143109A4DB7C9</vt:lpwstr>
  </property>
  <property fmtid="{D5CDD505-2E9C-101B-9397-08002B2CF9AE}" pid="3" name="MediaServiceImageTags">
    <vt:lpwstr/>
  </property>
</Properties>
</file>